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6A" w:rsidRPr="00710A9A" w:rsidRDefault="00E3536A" w:rsidP="00E35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0A9A">
        <w:rPr>
          <w:rFonts w:ascii="Times New Roman" w:hAnsi="Times New Roman" w:cs="Times New Roman"/>
          <w:b/>
          <w:sz w:val="28"/>
          <w:szCs w:val="28"/>
        </w:rPr>
        <w:t>Компенсации за работу во вредных условиях.</w:t>
      </w:r>
    </w:p>
    <w:p w:rsidR="00E3536A" w:rsidRPr="00710A9A" w:rsidRDefault="00E3536A" w:rsidP="00E3536A">
      <w:pPr>
        <w:rPr>
          <w:rFonts w:ascii="Times New Roman" w:hAnsi="Times New Roman" w:cs="Times New Roman"/>
          <w:sz w:val="28"/>
          <w:szCs w:val="28"/>
        </w:rPr>
      </w:pPr>
    </w:p>
    <w:p w:rsidR="00E3536A" w:rsidRPr="00710A9A" w:rsidRDefault="00E3536A" w:rsidP="00E35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По сравнению с населением, работники медицинских организаций являются группой повышенного риска по различным опасностям, в том числе по биологическому фактору: вирусный гепатит «В», туберкулёз, превышение эпидемиологического порога по гриппу и некоторым другим инфекционным заболеваниям, контакт с лекарственными веществами, анестетики, дезинфицирующие и моющие средства и другие. </w:t>
      </w:r>
    </w:p>
    <w:p w:rsidR="00E3536A" w:rsidRPr="00710A9A" w:rsidRDefault="00E3536A" w:rsidP="00E35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Поэтому, в соответствии с Методикой проведения специальной оценки условий труда (далее «Методика» и «СОУТ»), утверждённой приказом Минтруда России от 24 января 2014 года, рабочие места медицинских работников по биологическому фактору </w:t>
      </w:r>
      <w:r w:rsidRPr="00710A9A">
        <w:rPr>
          <w:rFonts w:ascii="Times New Roman" w:hAnsi="Times New Roman" w:cs="Times New Roman"/>
          <w:sz w:val="28"/>
          <w:szCs w:val="28"/>
          <w:u w:val="single"/>
        </w:rPr>
        <w:t>без проведения измерений</w:t>
      </w:r>
      <w:r w:rsidRPr="00710A9A">
        <w:rPr>
          <w:rFonts w:ascii="Times New Roman" w:hAnsi="Times New Roman" w:cs="Times New Roman"/>
          <w:sz w:val="28"/>
          <w:szCs w:val="28"/>
        </w:rPr>
        <w:t xml:space="preserve"> относятся к вредным условиям 2-й или 3-й степени, классы 3.2. или 3.3., соответственно. Причём, эксперты организаци</w:t>
      </w:r>
      <w:proofErr w:type="gramStart"/>
      <w:r w:rsidRPr="00710A9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10A9A">
        <w:rPr>
          <w:rFonts w:ascii="Times New Roman" w:hAnsi="Times New Roman" w:cs="Times New Roman"/>
          <w:sz w:val="28"/>
          <w:szCs w:val="28"/>
        </w:rPr>
        <w:t xml:space="preserve">й), выполняющей по гражданско-правовому договору отдельные процедуры по СОУТ, предусмотренные Методикой, производят отнесение рабочих мест к соответствующему классу вредности на основании только факта наличия биологического фактора, не измеряя ни концентрацию, ни время воздействия биологического фактора на работника. </w:t>
      </w:r>
    </w:p>
    <w:p w:rsidR="00E3536A" w:rsidRPr="00710A9A" w:rsidRDefault="00E3536A" w:rsidP="00E353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Оценка по биологическому фактору в сочетании с оценками по другим вредным факторам формирует итоговую оценку условий труда на рабочем месте: 3.1. (не медицинские работники, например слесарь-сантехник), 3.2., 3.3., и выше. 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В строке 040 карты СОУТ в графе 4 даются рекомендации по гарантиям и компенсациям, предоставляемым работнику (работникам), занятым на данном рабочем месте – «да» или «нет»: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- повышенная оплата труда – «да», начиная с класса 3.1.;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- ежегодный дополнительный оплачиваемый отпуск – «да», начиная с класса 3.2.;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- сокращённая продолжительность рабочего времени – «да», начиная с класса 3.3.;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молоко или другие равноценные пищевые продукты – «да», начиная с класса 3.1., при наличии биологического фактора, при превышении ПДК по </w:t>
      </w:r>
      <w:r w:rsidRPr="00710A9A">
        <w:rPr>
          <w:rFonts w:ascii="Times New Roman" w:hAnsi="Times New Roman" w:cs="Times New Roman"/>
          <w:sz w:val="28"/>
          <w:szCs w:val="28"/>
        </w:rPr>
        <w:lastRenderedPageBreak/>
        <w:t>химическому фактору, на работах с применением радиоактивных веществ в открытом виде;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- лечебно-профилактическое питание – в организациях здравоохранения не применяется;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- право на досрочное назначение трудовой пенсии – «да», по спискам №1,2;</w:t>
      </w:r>
    </w:p>
    <w:p w:rsidR="00E3536A" w:rsidRPr="00710A9A" w:rsidRDefault="00E3536A" w:rsidP="00C966C3">
      <w:pPr>
        <w:pStyle w:val="FORMATTEXT"/>
        <w:spacing w:after="240"/>
        <w:ind w:firstLine="568"/>
        <w:jc w:val="both"/>
        <w:rPr>
          <w:sz w:val="28"/>
          <w:szCs w:val="28"/>
        </w:rPr>
      </w:pPr>
      <w:r w:rsidRPr="00710A9A">
        <w:rPr>
          <w:sz w:val="28"/>
          <w:szCs w:val="28"/>
        </w:rPr>
        <w:t xml:space="preserve">  - проведение медицинских осмотров – «да», по приказу </w:t>
      </w:r>
      <w:r w:rsidRPr="00710A9A">
        <w:rPr>
          <w:color w:val="000001"/>
          <w:sz w:val="28"/>
          <w:szCs w:val="28"/>
        </w:rPr>
        <w:t>Министерства  здравоохранения и социального развития Российской Федерации от 12 апреля 2011 года № 302н</w:t>
      </w:r>
      <w:r w:rsidRPr="00710A9A">
        <w:rPr>
          <w:sz w:val="28"/>
          <w:szCs w:val="28"/>
        </w:rPr>
        <w:t>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A9A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СОУТ даются рекомендации со ссылкой на нормативные документы, а </w:t>
      </w:r>
      <w:r w:rsidRPr="00644620">
        <w:rPr>
          <w:rFonts w:ascii="Times New Roman" w:hAnsi="Times New Roman" w:cs="Times New Roman"/>
          <w:b/>
          <w:sz w:val="28"/>
          <w:szCs w:val="28"/>
          <w:u w:val="single"/>
        </w:rPr>
        <w:t>исполнителем</w:t>
      </w:r>
      <w:r w:rsidRPr="00710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66C3">
        <w:rPr>
          <w:rFonts w:ascii="Times New Roman" w:hAnsi="Times New Roman" w:cs="Times New Roman"/>
          <w:sz w:val="28"/>
          <w:szCs w:val="28"/>
        </w:rPr>
        <w:t>обязанностей по предоставлению работникам гарантий и компенсаций,</w:t>
      </w:r>
      <w:r w:rsidRPr="00710A9A">
        <w:rPr>
          <w:rFonts w:ascii="Times New Roman" w:hAnsi="Times New Roman" w:cs="Times New Roman"/>
          <w:sz w:val="28"/>
          <w:szCs w:val="28"/>
        </w:rPr>
        <w:t xml:space="preserve"> предусмотренных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 является </w:t>
      </w:r>
      <w:r w:rsidRPr="00644620">
        <w:rPr>
          <w:rFonts w:ascii="Times New Roman" w:hAnsi="Times New Roman" w:cs="Times New Roman"/>
          <w:b/>
          <w:sz w:val="28"/>
          <w:szCs w:val="28"/>
          <w:u w:val="single"/>
        </w:rPr>
        <w:t>работодатель</w:t>
      </w:r>
      <w:r w:rsidRPr="00710A9A">
        <w:rPr>
          <w:rFonts w:ascii="Times New Roman" w:hAnsi="Times New Roman" w:cs="Times New Roman"/>
          <w:sz w:val="28"/>
          <w:szCs w:val="28"/>
        </w:rPr>
        <w:t>, организация здравоохранения.</w:t>
      </w:r>
      <w:proofErr w:type="gramEnd"/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Рассмотрим процедуру реализации первых четырёх компенсаций.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Работодатель (больница, диспансер, центр, поликлиника и другие), для реализации результатов СОУТ разрабатывает и принимает локальные нормативные акты (статья 8 ТК РФ), где конкретизируются гарантии и компенсации по результатам СОУТ, с учётом законодательства и иных нормативных правовых актов по должностям работников</w:t>
      </w:r>
      <w:r w:rsidRPr="00710A9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710A9A">
        <w:rPr>
          <w:rFonts w:ascii="Times New Roman" w:hAnsi="Times New Roman" w:cs="Times New Roman"/>
          <w:sz w:val="28"/>
          <w:szCs w:val="28"/>
        </w:rPr>
        <w:t>: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- устанавливаются конкретные размеры повышения оплаты труда, в зависимости от класса вредности. Минимальный размер повышения оплаты составляет 4 процента тарифной ставки (оклада), в соответствии со статьёй 147 ТК РФ. Конкретные размеры повышения оплаты рекомендуется дифференцировать, в зависимости от класса (подкласса) вредности (например, подкласс 3.1. – 4%, подкласс 3.2. – 8%, подкласс 3.3. – 15%), сопоставляя и корректируя эти параметры с нормативными документами по оплате труда;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lastRenderedPageBreak/>
        <w:t>- устанавливается продолжительность ежегодного дополнительного оплачиваемого отпуска за работу во вредных условиях, минимальный размер которого определён в 7 календарных дней (статья 117 ТК РФ). Продолжительность ежегодного дополнительного оплачиваемого отпуска за работу во вредных условиях медицинским работникам определяется с применением Постановления Госкомтруда СССР и Президиума ВЦСПС от 25 октября 1974 года №298/П-22, в соответствии с Отраслевым Соглашением, и составляет 14, 21, 28 и 35 календарных дней, в зависимости от должности и условий труда;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сокращённая продолжительность рабочего времени устанавливается в соответствии со статьёй 92 ТК РФ (не более 36 часов, при подклассе 3.3. и выше), при  этом более высокие компенсации применяются независимо от результатов СОУТ, если они установлены иными нормативными правовыми актами (статья 5 ТК РФ); 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О выдаче молока – подробнее.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Молоко является продуктом профилактического питания, повышающим сопротивляемость организма неблагоприятным факторам среды, благодаря нормализующему влиянию на ряд обменных процессов и функций организма.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Законодательная норма о выдаче молока </w:t>
      </w:r>
      <w:r w:rsidRPr="00710A9A">
        <w:rPr>
          <w:rFonts w:ascii="Times New Roman" w:hAnsi="Times New Roman" w:cs="Times New Roman"/>
          <w:sz w:val="28"/>
          <w:szCs w:val="28"/>
        </w:rPr>
        <w:t xml:space="preserve">содержится в Трудовом кодексе Российской Федерации (статья 222), где определено: на работах с вредными условиями труда работникам выдаются бесплатно по установленным нормам молоко или другие равноценные пищевые продукты. 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710A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0A9A">
        <w:rPr>
          <w:rFonts w:ascii="Times New Roman" w:hAnsi="Times New Roman" w:cs="Times New Roman"/>
          <w:sz w:val="28"/>
          <w:szCs w:val="28"/>
        </w:rPr>
        <w:t xml:space="preserve"> право на бесплатное получение молока принадлежит не всем «</w:t>
      </w:r>
      <w:proofErr w:type="spellStart"/>
      <w:r w:rsidRPr="00710A9A">
        <w:rPr>
          <w:rFonts w:ascii="Times New Roman" w:hAnsi="Times New Roman" w:cs="Times New Roman"/>
          <w:sz w:val="28"/>
          <w:szCs w:val="28"/>
        </w:rPr>
        <w:t>вредникам</w:t>
      </w:r>
      <w:proofErr w:type="spellEnd"/>
      <w:r w:rsidRPr="00710A9A">
        <w:rPr>
          <w:rFonts w:ascii="Times New Roman" w:hAnsi="Times New Roman" w:cs="Times New Roman"/>
          <w:sz w:val="28"/>
          <w:szCs w:val="28"/>
        </w:rPr>
        <w:t>», а только работающим в условиях, определяемых Правительством Российской Федерации, по поручению которого Министерством здравоохранения и социального развития Российской Федерации издан приказ от 16 февраля 2009 года 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продуктов. В соответствии с приложением 3 к этому приказу употребление молока в профилактических целях рекомендуется при наличии вредности по биологическому фактору (патогенные микроорганизмы) и рекомендация «да» по выдаче молока проставляется в картах СОУТ на всех рабочих местах, где учтён биологический фактор, независимо от времени воздействия на работника.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A9A">
        <w:rPr>
          <w:rFonts w:ascii="Times New Roman" w:hAnsi="Times New Roman" w:cs="Times New Roman"/>
          <w:sz w:val="28"/>
          <w:szCs w:val="28"/>
        </w:rPr>
        <w:lastRenderedPageBreak/>
        <w:t>Исполняя эту рекомендацию, работодатель (больница, диспансер, центр, поликлиника и другие) обязан разработать и принять в соответствии со статьёй 8 ТК РФ локальный акт по организации выдачи бесплатно молока с учётом особенностей, предусмотренных приказом Министерства здравоохранения и социального развития РФ от 16 февраля 2009 года № 45н «Об утверждении норм и условий бесплатной выдачи работникам, занятым на работах с вредными условиями труда</w:t>
      </w:r>
      <w:proofErr w:type="gramEnd"/>
      <w:r w:rsidRPr="00710A9A">
        <w:rPr>
          <w:rFonts w:ascii="Times New Roman" w:hAnsi="Times New Roman" w:cs="Times New Roman"/>
          <w:sz w:val="28"/>
          <w:szCs w:val="28"/>
        </w:rPr>
        <w:t>, молока или других равноценных пищевых продуктов», применяя и анализируя следующие факторы: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0A9A">
        <w:rPr>
          <w:rFonts w:ascii="Times New Roman" w:hAnsi="Times New Roman" w:cs="Times New Roman"/>
          <w:sz w:val="28"/>
          <w:szCs w:val="28"/>
        </w:rPr>
        <w:t>основным учётным документом, определяющим время работы во вредных условиях для выдачи молока является</w:t>
      </w:r>
      <w:proofErr w:type="gramEnd"/>
      <w:r w:rsidRPr="00710A9A">
        <w:rPr>
          <w:rFonts w:ascii="Times New Roman" w:hAnsi="Times New Roman" w:cs="Times New Roman"/>
          <w:sz w:val="28"/>
          <w:szCs w:val="28"/>
        </w:rPr>
        <w:t xml:space="preserve"> табель учёта использования рабочего времени. Согласно Трудовому кодексу РФ работодатель обязан вести учёт времени, фактически отработанного каждым работником;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если время работы во вредных условиях труда меньше установленной продолжительности рабочей смены, молоко выдается при выполнении работ в указанных условиях в течение не менее чем половины рабочей смены. То есть, если нормативная продолжительность рабочей смены в патологоанатомическом отделении составляет 6 часов, то молоко выдается при занятости работника 3 часа и более. 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0A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10A9A">
        <w:rPr>
          <w:rFonts w:ascii="Times New Roman" w:hAnsi="Times New Roman" w:cs="Times New Roman"/>
          <w:sz w:val="28"/>
          <w:szCs w:val="28"/>
        </w:rPr>
        <w:t>пределяются структурные подразделения и должности, которые постоянно связаны с работой во вредных условиях: морг, инфекционное отделение, лаборатория и т.п. – им предусматривается выдача молока в дни фактической занятости;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определяются должности, работа которых избирательно связана с воздействием биологического фактора, например, слесарь-сантехник. </w:t>
      </w:r>
      <w:proofErr w:type="gramStart"/>
      <w:r w:rsidRPr="00710A9A">
        <w:rPr>
          <w:rFonts w:ascii="Times New Roman" w:hAnsi="Times New Roman" w:cs="Times New Roman"/>
          <w:sz w:val="28"/>
          <w:szCs w:val="28"/>
        </w:rPr>
        <w:t>При работе с канализационными системами, в туалетах и т.п. более половины смены - выдача молока производится, а при работе в формате наблюдения-дежурства или выполнении сантехнических работ не связанных с биологическим фактором – выдача молока не производится;</w:t>
      </w:r>
      <w:proofErr w:type="gramEnd"/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определяется перечень должностей, при  работе на которых продолжительность воздействия биологического фактора на работника неравномерна в течение года. </w:t>
      </w:r>
      <w:proofErr w:type="gramStart"/>
      <w:r w:rsidRPr="00710A9A">
        <w:rPr>
          <w:rFonts w:ascii="Times New Roman" w:hAnsi="Times New Roman" w:cs="Times New Roman"/>
          <w:sz w:val="28"/>
          <w:szCs w:val="28"/>
        </w:rPr>
        <w:t>Используются статистические данные об имеющих (-</w:t>
      </w:r>
      <w:proofErr w:type="spellStart"/>
      <w:r w:rsidRPr="00710A9A">
        <w:rPr>
          <w:rFonts w:ascii="Times New Roman" w:hAnsi="Times New Roman" w:cs="Times New Roman"/>
          <w:sz w:val="28"/>
          <w:szCs w:val="28"/>
        </w:rPr>
        <w:t>вших</w:t>
      </w:r>
      <w:proofErr w:type="spellEnd"/>
      <w:r w:rsidRPr="00710A9A">
        <w:rPr>
          <w:rFonts w:ascii="Times New Roman" w:hAnsi="Times New Roman" w:cs="Times New Roman"/>
          <w:sz w:val="28"/>
          <w:szCs w:val="28"/>
        </w:rPr>
        <w:t xml:space="preserve">) место инфекционных заболеваниях у пациентов за период не более 3 лет (Форма №060/у журнал учета инфекционных заболеваний) и Форма федерального статистического наблюдения №12 «Сведения о числе заболеваний, зарегистрированных у пациентов, проживающих в районе обслуживания медицинской организации», утвержденная приказом Росстата </w:t>
      </w:r>
      <w:r w:rsidRPr="00710A9A">
        <w:rPr>
          <w:rFonts w:ascii="Times New Roman" w:hAnsi="Times New Roman" w:cs="Times New Roman"/>
          <w:sz w:val="28"/>
          <w:szCs w:val="28"/>
        </w:rPr>
        <w:lastRenderedPageBreak/>
        <w:t>от 21.07.2016 № 355 "Об утверждении статистического инструментария для организации Министерством здравоохранения Российской Федерации федерального</w:t>
      </w:r>
      <w:proofErr w:type="gramEnd"/>
      <w:r w:rsidRPr="00710A9A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в сфере охраны здоровья". Например: медицинским работникам поликлиники в период превышения определённого порога заболеваемости, определяемого органами </w:t>
      </w:r>
      <w:proofErr w:type="spellStart"/>
      <w:r w:rsidRPr="00710A9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10A9A">
        <w:rPr>
          <w:rFonts w:ascii="Times New Roman" w:hAnsi="Times New Roman" w:cs="Times New Roman"/>
          <w:sz w:val="28"/>
          <w:szCs w:val="28"/>
        </w:rPr>
        <w:t xml:space="preserve">, или по результатам производственного контроля работодателя  – </w:t>
      </w:r>
      <w:r w:rsidRPr="00710A9A">
        <w:rPr>
          <w:rFonts w:ascii="Times New Roman" w:hAnsi="Times New Roman" w:cs="Times New Roman"/>
          <w:sz w:val="28"/>
          <w:szCs w:val="28"/>
          <w:u w:val="single"/>
        </w:rPr>
        <w:t>молоко положено</w:t>
      </w:r>
      <w:r w:rsidRPr="00710A9A">
        <w:rPr>
          <w:rFonts w:ascii="Times New Roman" w:hAnsi="Times New Roman" w:cs="Times New Roman"/>
          <w:sz w:val="28"/>
          <w:szCs w:val="28"/>
        </w:rPr>
        <w:t xml:space="preserve">, а в другие периоды – когда контакт с носителями инфекционных заболеваний по продолжительности менее половины рабочей смены - </w:t>
      </w:r>
      <w:r w:rsidRPr="00710A9A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10A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10A9A">
        <w:rPr>
          <w:rFonts w:ascii="Times New Roman" w:hAnsi="Times New Roman" w:cs="Times New Roman"/>
          <w:sz w:val="28"/>
          <w:szCs w:val="28"/>
        </w:rPr>
        <w:t xml:space="preserve">орма бесплатной выдачи молока составляет </w:t>
      </w:r>
      <w:r w:rsidRPr="00710A9A">
        <w:rPr>
          <w:rFonts w:ascii="Times New Roman" w:hAnsi="Times New Roman" w:cs="Times New Roman"/>
          <w:b/>
          <w:sz w:val="28"/>
          <w:szCs w:val="28"/>
        </w:rPr>
        <w:t>0,5 литра</w:t>
      </w:r>
      <w:r w:rsidRPr="00710A9A">
        <w:rPr>
          <w:rFonts w:ascii="Times New Roman" w:hAnsi="Times New Roman" w:cs="Times New Roman"/>
          <w:sz w:val="28"/>
          <w:szCs w:val="28"/>
        </w:rPr>
        <w:t xml:space="preserve"> за смену независимо от ее продолжительности в дни фактической занятости. Продолжительность смены – нормативная продолжительность рабочего времени по данной должности, например: </w:t>
      </w:r>
      <w:proofErr w:type="spellStart"/>
      <w:r w:rsidRPr="00710A9A">
        <w:rPr>
          <w:rFonts w:ascii="Times New Roman" w:hAnsi="Times New Roman" w:cs="Times New Roman"/>
          <w:sz w:val="28"/>
          <w:szCs w:val="28"/>
        </w:rPr>
        <w:t>рентгенлаборант</w:t>
      </w:r>
      <w:proofErr w:type="spellEnd"/>
      <w:r w:rsidRPr="00710A9A">
        <w:rPr>
          <w:rFonts w:ascii="Times New Roman" w:hAnsi="Times New Roman" w:cs="Times New Roman"/>
          <w:sz w:val="28"/>
          <w:szCs w:val="28"/>
        </w:rPr>
        <w:t xml:space="preserve"> – 6 часов, врач-стоматолог – 6 часов 36 минут, слесарь-сантехник – 8 часов;</w:t>
      </w:r>
    </w:p>
    <w:p w:rsidR="00E3536A" w:rsidRPr="00710A9A" w:rsidRDefault="00E3536A" w:rsidP="00E353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работникам, контактирующим с неорганическими соединениями цветных металлов (кроме соединений алюминия, кальция и магния), дополнительно к молоку выдается 2 г </w:t>
      </w:r>
      <w:proofErr w:type="gramStart"/>
      <w:r w:rsidRPr="00710A9A">
        <w:rPr>
          <w:rFonts w:ascii="Times New Roman" w:hAnsi="Times New Roman" w:cs="Times New Roman"/>
          <w:sz w:val="28"/>
          <w:szCs w:val="28"/>
        </w:rPr>
        <w:t>пектина</w:t>
      </w:r>
      <w:proofErr w:type="gramEnd"/>
      <w:r w:rsidRPr="00710A9A">
        <w:rPr>
          <w:rFonts w:ascii="Times New Roman" w:hAnsi="Times New Roman" w:cs="Times New Roman"/>
          <w:sz w:val="28"/>
          <w:szCs w:val="28"/>
        </w:rPr>
        <w:t xml:space="preserve"> в составе обогащенных им пищевых продуктов: напитков, желе, джемов, мармеладов, соковой продукции из фруктов и (или) овощей и консервов (фактическое содержание пектина указывается изготовителем) в соответствии с приказом </w:t>
      </w:r>
      <w:proofErr w:type="spellStart"/>
      <w:r w:rsidRPr="00710A9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10A9A">
        <w:rPr>
          <w:rFonts w:ascii="Times New Roman" w:hAnsi="Times New Roman" w:cs="Times New Roman"/>
          <w:sz w:val="28"/>
          <w:szCs w:val="28"/>
        </w:rPr>
        <w:t xml:space="preserve"> России от 19 апреля 2010 года № 245н. Допускается замена этих продуктов натуральными фруктовыми и (или) овощными соками с мякотью в количестве 300 мл</w:t>
      </w:r>
      <w:proofErr w:type="gramStart"/>
      <w:r w:rsidRPr="00710A9A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3536A" w:rsidRPr="00710A9A" w:rsidRDefault="00E3536A" w:rsidP="00E353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выдача обогащенных пектином пищевых консервированных растительных продуктов, напитков, желе, джемов, мармеладов, фруктовых и плодоовощных соков и консервов, а также натуральных фруктовых соков с мякотью должна быть организована </w:t>
      </w:r>
      <w:r w:rsidRPr="00710A9A">
        <w:rPr>
          <w:rFonts w:ascii="Times New Roman" w:hAnsi="Times New Roman" w:cs="Times New Roman"/>
          <w:b/>
          <w:sz w:val="28"/>
          <w:szCs w:val="28"/>
        </w:rPr>
        <w:t>перед началом работы, а кисломолочных продуктов - в течение рабочего дня</w:t>
      </w:r>
    </w:p>
    <w:p w:rsidR="00E3536A" w:rsidRPr="00710A9A" w:rsidRDefault="00E3536A" w:rsidP="00E3536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A9A">
        <w:rPr>
          <w:rFonts w:ascii="Times New Roman" w:hAnsi="Times New Roman" w:cs="Times New Roman"/>
          <w:sz w:val="28"/>
          <w:szCs w:val="28"/>
        </w:rPr>
        <w:t xml:space="preserve">- при постоянном контакте с неорганическими соединениями свинца рекомендуется вместо молока употребление </w:t>
      </w:r>
      <w:r w:rsidRPr="00710A9A">
        <w:rPr>
          <w:rFonts w:ascii="Times New Roman" w:hAnsi="Times New Roman" w:cs="Times New Roman"/>
          <w:b/>
          <w:sz w:val="28"/>
          <w:szCs w:val="28"/>
        </w:rPr>
        <w:t>кисломолочных продуктов</w:t>
      </w:r>
      <w:r w:rsidRPr="00710A9A">
        <w:rPr>
          <w:rFonts w:ascii="Times New Roman" w:hAnsi="Times New Roman" w:cs="Times New Roman"/>
          <w:sz w:val="28"/>
          <w:szCs w:val="28"/>
        </w:rPr>
        <w:t>.</w:t>
      </w:r>
    </w:p>
    <w:p w:rsidR="00E3536A" w:rsidRPr="00710A9A" w:rsidRDefault="00E3536A" w:rsidP="00E353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36A" w:rsidRPr="00710A9A" w:rsidRDefault="00E3536A" w:rsidP="00E3536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10A9A">
        <w:rPr>
          <w:rFonts w:ascii="Times New Roman" w:hAnsi="Times New Roman" w:cs="Times New Roman"/>
          <w:b/>
          <w:sz w:val="28"/>
          <w:szCs w:val="28"/>
        </w:rPr>
        <w:t>Н.С. Носов, Технический инспектор труда ЦК Профсоюза работников здравоохранения РФ по Саратовской области</w:t>
      </w:r>
    </w:p>
    <w:p w:rsidR="00E3536A" w:rsidRPr="00710A9A" w:rsidRDefault="00E3536A" w:rsidP="00FB56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536A" w:rsidRPr="00710A9A" w:rsidSect="00B8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06" w:rsidRDefault="00C81406" w:rsidP="00E3536A">
      <w:pPr>
        <w:spacing w:after="0" w:line="240" w:lineRule="auto"/>
      </w:pPr>
      <w:r>
        <w:separator/>
      </w:r>
    </w:p>
  </w:endnote>
  <w:endnote w:type="continuationSeparator" w:id="0">
    <w:p w:rsidR="00C81406" w:rsidRDefault="00C81406" w:rsidP="00E3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06" w:rsidRDefault="00C81406" w:rsidP="00E3536A">
      <w:pPr>
        <w:spacing w:after="0" w:line="240" w:lineRule="auto"/>
      </w:pPr>
      <w:r>
        <w:separator/>
      </w:r>
    </w:p>
  </w:footnote>
  <w:footnote w:type="continuationSeparator" w:id="0">
    <w:p w:rsidR="00C81406" w:rsidRDefault="00C81406" w:rsidP="00E3536A">
      <w:pPr>
        <w:spacing w:after="0" w:line="240" w:lineRule="auto"/>
      </w:pPr>
      <w:r>
        <w:continuationSeparator/>
      </w:r>
    </w:p>
  </w:footnote>
  <w:footnote w:id="1">
    <w:p w:rsidR="00E3536A" w:rsidRDefault="00E3536A" w:rsidP="00E3536A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 xml:space="preserve">ЛНА работодателя исполняются именно по должностям, потому что гарантии и компенсации конкретного работника могут быть иными, например, для работников, работавших на данном рабочем месте до 1 января 2014 года,  гарантии и компенсации </w:t>
      </w:r>
      <w:r w:rsidRPr="004118C4">
        <w:t xml:space="preserve">не могут быть ухудшены, а размеры снижены по сравнению с порядком, условиями и размерами фактически реализуемых в отношении указанных работников компенсационных мер по состоянию на день </w:t>
      </w:r>
      <w:hyperlink w:anchor="sub_151" w:history="1">
        <w:r w:rsidRPr="004118C4">
          <w:t>вступления в</w:t>
        </w:r>
        <w:proofErr w:type="gramEnd"/>
        <w:r w:rsidRPr="004118C4">
          <w:t xml:space="preserve"> силу</w:t>
        </w:r>
      </w:hyperlink>
      <w:r w:rsidRPr="004118C4">
        <w:t xml:space="preserve"> Федерального закона</w:t>
      </w:r>
      <w:r>
        <w:t xml:space="preserve"> №421 от 28 декабря 2013 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FAB"/>
    <w:rsid w:val="000224E0"/>
    <w:rsid w:val="00130BC9"/>
    <w:rsid w:val="001D34CA"/>
    <w:rsid w:val="001E3AA5"/>
    <w:rsid w:val="00331E95"/>
    <w:rsid w:val="00374BCC"/>
    <w:rsid w:val="003A6FAB"/>
    <w:rsid w:val="003C7763"/>
    <w:rsid w:val="00606EF7"/>
    <w:rsid w:val="00640648"/>
    <w:rsid w:val="00644620"/>
    <w:rsid w:val="00647053"/>
    <w:rsid w:val="00710A9A"/>
    <w:rsid w:val="007C3751"/>
    <w:rsid w:val="0088403D"/>
    <w:rsid w:val="009E1F4A"/>
    <w:rsid w:val="00A830F5"/>
    <w:rsid w:val="00B83C28"/>
    <w:rsid w:val="00BF3C0B"/>
    <w:rsid w:val="00C81406"/>
    <w:rsid w:val="00C920D7"/>
    <w:rsid w:val="00C966C3"/>
    <w:rsid w:val="00CE5857"/>
    <w:rsid w:val="00DD00B5"/>
    <w:rsid w:val="00E25018"/>
    <w:rsid w:val="00E3536A"/>
    <w:rsid w:val="00E8048F"/>
    <w:rsid w:val="00FB562B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35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E35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5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E353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62B36-2339-4640-83E7-98320FBB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ННС</dc:creator>
  <cp:lastModifiedBy>Ivan</cp:lastModifiedBy>
  <cp:revision>4</cp:revision>
  <cp:lastPrinted>2017-10-02T12:33:00Z</cp:lastPrinted>
  <dcterms:created xsi:type="dcterms:W3CDTF">2017-10-02T11:30:00Z</dcterms:created>
  <dcterms:modified xsi:type="dcterms:W3CDTF">2017-10-03T13:19:00Z</dcterms:modified>
</cp:coreProperties>
</file>