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10488" w:rsidRDefault="00C10488">
      <w:pPr>
        <w:pStyle w:val="1"/>
      </w:pPr>
      <w:r>
        <w:fldChar w:fldCharType="begin"/>
      </w:r>
      <w:r w:rsidR="001C3E6D">
        <w:instrText>HYPERLINK "https://internet.garant.ru/document/redirect/9585364/0"</w:instrText>
      </w:r>
      <w:r>
        <w:fldChar w:fldCharType="separate"/>
      </w:r>
      <w:r w:rsidR="001C3E6D">
        <w:rPr>
          <w:rStyle w:val="a4"/>
        </w:rPr>
        <w:t>Постановление Правительства Саратовской области от 19 октября 2010 г. N 493-П "О смотре-конкурсе по охране труда Саратовской области" (с изменениями и дополнениями)</w:t>
      </w:r>
      <w:r>
        <w:fldChar w:fldCharType="end"/>
      </w:r>
    </w:p>
    <w:p w:rsidR="00C10488" w:rsidRDefault="001C3E6D">
      <w:pPr>
        <w:pStyle w:val="ac"/>
      </w:pPr>
      <w:r>
        <w:t>С изменениями и дополнениями от:</w:t>
      </w:r>
    </w:p>
    <w:p w:rsidR="00C10488" w:rsidRDefault="001C3E6D">
      <w:pPr>
        <w:pStyle w:val="a9"/>
        <w:rPr>
          <w:shd w:val="clear" w:color="auto" w:fill="EAEFED"/>
        </w:rPr>
      </w:pPr>
      <w:r>
        <w:rPr>
          <w:shd w:val="clear" w:color="auto" w:fill="EAEFED"/>
        </w:rPr>
        <w:t>22 сентября 2011 г., 24 октября 2012 г., 11 октября 2013 г., 22 сентября 2014 г., 19 сентября 2016 г., 30 августа 2017 г., 24 сентября, 28 ноября 2018 г., 7 августа, 18 ноября 2019 г., 11 августа 2020 г., 24 ноября 2021 г., 26 сентября 2022 г.</w:t>
      </w:r>
    </w:p>
    <w:p w:rsidR="00C10488" w:rsidRDefault="00C10488">
      <w:pPr>
        <w:pStyle w:val="1"/>
      </w:pPr>
    </w:p>
    <w:p w:rsidR="00C10488" w:rsidRDefault="001C3E6D">
      <w:pPr>
        <w:pStyle w:val="a6"/>
        <w:rPr>
          <w:color w:val="000000"/>
          <w:sz w:val="16"/>
          <w:szCs w:val="16"/>
          <w:shd w:val="clear" w:color="auto" w:fill="F0F0F0"/>
        </w:rPr>
      </w:pPr>
      <w:r>
        <w:rPr>
          <w:color w:val="000000"/>
          <w:sz w:val="16"/>
          <w:szCs w:val="16"/>
          <w:shd w:val="clear" w:color="auto" w:fill="F0F0F0"/>
        </w:rPr>
        <w:t>ГАРАНТ:</w:t>
      </w:r>
    </w:p>
    <w:p w:rsidR="00C10488" w:rsidRDefault="001C3E6D">
      <w:pPr>
        <w:pStyle w:val="a6"/>
        <w:rPr>
          <w:shd w:val="clear" w:color="auto" w:fill="F0F0F0"/>
        </w:rPr>
      </w:pPr>
      <w:r>
        <w:rPr>
          <w:shd w:val="clear" w:color="auto" w:fill="F0F0F0"/>
        </w:rPr>
        <w:t xml:space="preserve">О проведении областного конкурса "Лучшая инициатива по охране труда см. </w:t>
      </w:r>
      <w:hyperlink r:id="rId7" w:history="1">
        <w:r>
          <w:rPr>
            <w:rStyle w:val="a4"/>
            <w:shd w:val="clear" w:color="auto" w:fill="F0F0F0"/>
          </w:rPr>
          <w:t>приказ</w:t>
        </w:r>
      </w:hyperlink>
      <w:r>
        <w:rPr>
          <w:shd w:val="clear" w:color="auto" w:fill="F0F0F0"/>
        </w:rPr>
        <w:t xml:space="preserve"> министерства занятости, труда и миграции Саратовской области от 23 марта 2011 г. N 45</w:t>
      </w:r>
    </w:p>
    <w:p w:rsidR="00C10488" w:rsidRDefault="001C3E6D">
      <w:r>
        <w:t xml:space="preserve">На основании </w:t>
      </w:r>
      <w:hyperlink r:id="rId8" w:history="1">
        <w:r>
          <w:rPr>
            <w:rStyle w:val="a4"/>
          </w:rPr>
          <w:t>Устава</w:t>
        </w:r>
      </w:hyperlink>
      <w:r>
        <w:t xml:space="preserve"> (Основного Закона) Саратовской области и в целях повышения эффективности работы в сфере охраны труда, распространения передового опыта работы лучших организаций по охране труда в Саратовской области Правительство области постановляет:</w:t>
      </w:r>
    </w:p>
    <w:p w:rsidR="00C10488" w:rsidRDefault="001C3E6D">
      <w:bookmarkStart w:id="1" w:name="sub_1"/>
      <w:r>
        <w:t xml:space="preserve">1. Утвердить Положение о проведении смотра-конкурса по охране труда Саратовской области согласно </w:t>
      </w:r>
      <w:hyperlink w:anchor="sub_1000" w:history="1">
        <w:r>
          <w:rPr>
            <w:rStyle w:val="a4"/>
          </w:rPr>
          <w:t>приложению N 1</w:t>
        </w:r>
      </w:hyperlink>
      <w:r>
        <w:t>.</w:t>
      </w:r>
    </w:p>
    <w:p w:rsidR="00C10488" w:rsidRDefault="001C3E6D">
      <w:bookmarkStart w:id="2" w:name="sub_2"/>
      <w:bookmarkEnd w:id="1"/>
      <w:r>
        <w:t xml:space="preserve">2. Создать комиссию по организации и проведению смотра-конкурса по охране труда Саратовской области в составе согласно </w:t>
      </w:r>
      <w:hyperlink w:anchor="sub_2000" w:history="1">
        <w:r>
          <w:rPr>
            <w:rStyle w:val="a4"/>
          </w:rPr>
          <w:t>приложению N 2</w:t>
        </w:r>
      </w:hyperlink>
      <w:r>
        <w:t>.</w:t>
      </w:r>
    </w:p>
    <w:p w:rsidR="00C10488" w:rsidRDefault="001C3E6D">
      <w:bookmarkStart w:id="3" w:name="sub_3"/>
      <w:bookmarkEnd w:id="2"/>
      <w:r>
        <w:t>3. Настоящее постановление вступает в силу со дня его подписания.</w:t>
      </w:r>
    </w:p>
    <w:bookmarkEnd w:id="3"/>
    <w:p w:rsidR="00C10488" w:rsidRDefault="00C10488"/>
    <w:tbl>
      <w:tblPr>
        <w:tblW w:w="5000" w:type="pct"/>
        <w:tblInd w:w="108" w:type="dxa"/>
        <w:tblLook w:val="0000"/>
      </w:tblPr>
      <w:tblGrid>
        <w:gridCol w:w="7012"/>
        <w:gridCol w:w="3504"/>
      </w:tblGrid>
      <w:tr w:rsidR="00C10488">
        <w:tc>
          <w:tcPr>
            <w:tcW w:w="3303" w:type="pct"/>
            <w:tcBorders>
              <w:top w:val="nil"/>
              <w:left w:val="nil"/>
              <w:bottom w:val="nil"/>
              <w:right w:val="nil"/>
            </w:tcBorders>
          </w:tcPr>
          <w:p w:rsidR="00C10488" w:rsidRDefault="001C3E6D">
            <w:pPr>
              <w:pStyle w:val="ad"/>
            </w:pPr>
            <w:r>
              <w:t>Губернатор области</w:t>
            </w:r>
          </w:p>
        </w:tc>
        <w:tc>
          <w:tcPr>
            <w:tcW w:w="1651" w:type="pct"/>
            <w:tcBorders>
              <w:top w:val="nil"/>
              <w:left w:val="nil"/>
              <w:bottom w:val="nil"/>
              <w:right w:val="nil"/>
            </w:tcBorders>
          </w:tcPr>
          <w:p w:rsidR="00C10488" w:rsidRDefault="001C3E6D">
            <w:pPr>
              <w:pStyle w:val="aa"/>
              <w:jc w:val="right"/>
            </w:pPr>
            <w:r>
              <w:t>П.Л.Ипатов</w:t>
            </w:r>
          </w:p>
        </w:tc>
      </w:tr>
    </w:tbl>
    <w:p w:rsidR="00C10488" w:rsidRDefault="00C10488"/>
    <w:p w:rsidR="00C10488" w:rsidRDefault="001C3E6D">
      <w:pPr>
        <w:jc w:val="right"/>
        <w:rPr>
          <w:rStyle w:val="a3"/>
          <w:rFonts w:ascii="Arial" w:hAnsi="Arial" w:cs="Arial"/>
        </w:rPr>
      </w:pPr>
      <w:bookmarkStart w:id="4" w:name="sub_1000"/>
      <w:r>
        <w:rPr>
          <w:rStyle w:val="a3"/>
          <w:rFonts w:ascii="Arial" w:hAnsi="Arial" w:cs="Arial"/>
        </w:rPr>
        <w:t>Приложение N 1</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Правительства Саратовской области</w:t>
      </w:r>
      <w:r>
        <w:rPr>
          <w:rStyle w:val="a3"/>
          <w:rFonts w:ascii="Arial" w:hAnsi="Arial" w:cs="Arial"/>
        </w:rPr>
        <w:br/>
        <w:t>от 19 октября 2010 г. N 493-П</w:t>
      </w:r>
    </w:p>
    <w:bookmarkEnd w:id="4"/>
    <w:p w:rsidR="00C10488" w:rsidRDefault="00C10488"/>
    <w:p w:rsidR="00C10488" w:rsidRDefault="001C3E6D">
      <w:pPr>
        <w:pStyle w:val="1"/>
      </w:pPr>
      <w:r>
        <w:t>Положение</w:t>
      </w:r>
      <w:r>
        <w:br/>
        <w:t>о проведении смотра-конкурса по охране труда Саратовской области</w:t>
      </w:r>
    </w:p>
    <w:p w:rsidR="00C10488" w:rsidRDefault="001C3E6D">
      <w:pPr>
        <w:pStyle w:val="ac"/>
      </w:pPr>
      <w:r>
        <w:t>С изменениями и дополнениями от:</w:t>
      </w:r>
    </w:p>
    <w:p w:rsidR="00C10488" w:rsidRDefault="001C3E6D">
      <w:pPr>
        <w:pStyle w:val="a9"/>
        <w:rPr>
          <w:shd w:val="clear" w:color="auto" w:fill="EAEFED"/>
        </w:rPr>
      </w:pPr>
      <w:r>
        <w:rPr>
          <w:shd w:val="clear" w:color="auto" w:fill="EAEFED"/>
        </w:rPr>
        <w:t>24 октября 2012 г., 11 октября 2013 г., 22 сентября 2014 г., 19 сентября 2016 г., 30 августа 2017 г., 24 сентября 2018 г., 11 августа 2020 г., 24 ноября 2021 г.</w:t>
      </w:r>
    </w:p>
    <w:p w:rsidR="00C10488" w:rsidRDefault="00C10488"/>
    <w:p w:rsidR="00C10488" w:rsidRDefault="001C3E6D">
      <w:pPr>
        <w:pStyle w:val="1"/>
      </w:pPr>
      <w:bookmarkStart w:id="5" w:name="sub_1100"/>
      <w:r>
        <w:t>I. Общие положения</w:t>
      </w:r>
    </w:p>
    <w:bookmarkEnd w:id="5"/>
    <w:p w:rsidR="00C10488" w:rsidRDefault="00C10488"/>
    <w:p w:rsidR="00C10488" w:rsidRDefault="001C3E6D">
      <w:pPr>
        <w:pStyle w:val="a6"/>
        <w:rPr>
          <w:color w:val="000000"/>
          <w:sz w:val="16"/>
          <w:szCs w:val="16"/>
          <w:shd w:val="clear" w:color="auto" w:fill="F0F0F0"/>
        </w:rPr>
      </w:pPr>
      <w:bookmarkStart w:id="6" w:name="sub_1101"/>
      <w:r>
        <w:rPr>
          <w:color w:val="000000"/>
          <w:sz w:val="16"/>
          <w:szCs w:val="16"/>
          <w:shd w:val="clear" w:color="auto" w:fill="F0F0F0"/>
        </w:rPr>
        <w:t>Информация об изменениях:</w:t>
      </w:r>
    </w:p>
    <w:bookmarkEnd w:id="6"/>
    <w:p w:rsidR="00C10488" w:rsidRDefault="001C3E6D">
      <w:pPr>
        <w:pStyle w:val="a7"/>
        <w:rPr>
          <w:shd w:val="clear" w:color="auto" w:fill="F0F0F0"/>
        </w:rPr>
      </w:pPr>
      <w:r>
        <w:rPr>
          <w:shd w:val="clear" w:color="auto" w:fill="F0F0F0"/>
        </w:rPr>
        <w:t xml:space="preserve">Пункт 1 изменен с 24 ноября 2021 г. - </w:t>
      </w:r>
      <w:hyperlink r:id="rId9" w:history="1">
        <w:r>
          <w:rPr>
            <w:rStyle w:val="a4"/>
            <w:shd w:val="clear" w:color="auto" w:fill="F0F0F0"/>
          </w:rPr>
          <w:t>Постановление</w:t>
        </w:r>
      </w:hyperlink>
      <w:r>
        <w:rPr>
          <w:shd w:val="clear" w:color="auto" w:fill="F0F0F0"/>
        </w:rPr>
        <w:t xml:space="preserve"> Правительства Саратовской области от 24 ноября 2021 г. N 1003-П</w:t>
      </w:r>
    </w:p>
    <w:p w:rsidR="00C10488" w:rsidRDefault="00C10488">
      <w:pPr>
        <w:pStyle w:val="a7"/>
        <w:rPr>
          <w:shd w:val="clear" w:color="auto" w:fill="F0F0F0"/>
        </w:rPr>
      </w:pPr>
      <w:hyperlink r:id="rId10" w:history="1">
        <w:r w:rsidR="001C3E6D">
          <w:rPr>
            <w:rStyle w:val="a4"/>
            <w:shd w:val="clear" w:color="auto" w:fill="F0F0F0"/>
          </w:rPr>
          <w:t>См. предыдущую редакцию</w:t>
        </w:r>
      </w:hyperlink>
    </w:p>
    <w:p w:rsidR="00C10488" w:rsidRDefault="001C3E6D">
      <w:r>
        <w:t xml:space="preserve">1. Смотр-конкурс по охране труда Саратовской области (далее - конкурс) проводится министерством труда и социальной защиты области в рамках реализации </w:t>
      </w:r>
      <w:hyperlink r:id="rId11" w:history="1">
        <w:r>
          <w:rPr>
            <w:rStyle w:val="a4"/>
          </w:rPr>
          <w:t>государственной программы</w:t>
        </w:r>
      </w:hyperlink>
      <w: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утвержденной </w:t>
      </w:r>
      <w:hyperlink r:id="rId12" w:history="1">
        <w:r>
          <w:rPr>
            <w:rStyle w:val="a4"/>
          </w:rPr>
          <w:t>постановлением</w:t>
        </w:r>
      </w:hyperlink>
      <w:r>
        <w:t xml:space="preserve"> Правительства Саратовской области от 14 марта 2019 года N 150-П.</w:t>
      </w:r>
    </w:p>
    <w:p w:rsidR="00C10488" w:rsidRDefault="001C3E6D">
      <w:pPr>
        <w:pStyle w:val="a6"/>
        <w:rPr>
          <w:color w:val="000000"/>
          <w:sz w:val="16"/>
          <w:szCs w:val="16"/>
          <w:shd w:val="clear" w:color="auto" w:fill="F0F0F0"/>
        </w:rPr>
      </w:pPr>
      <w:bookmarkStart w:id="7" w:name="sub_1102"/>
      <w:r>
        <w:rPr>
          <w:color w:val="000000"/>
          <w:sz w:val="16"/>
          <w:szCs w:val="16"/>
          <w:shd w:val="clear" w:color="auto" w:fill="F0F0F0"/>
        </w:rPr>
        <w:t>Информация об изменениях:</w:t>
      </w:r>
    </w:p>
    <w:bookmarkEnd w:id="7"/>
    <w:p w:rsidR="00C10488" w:rsidRDefault="00C10488">
      <w:pPr>
        <w:pStyle w:val="a7"/>
        <w:rPr>
          <w:shd w:val="clear" w:color="auto" w:fill="F0F0F0"/>
        </w:rPr>
      </w:pPr>
      <w:r>
        <w:fldChar w:fldCharType="begin"/>
      </w:r>
      <w:r>
        <w:instrText>HYPERLINK "https://internet.garant.ru/document/redirect/45115948/12"</w:instrText>
      </w:r>
      <w:r>
        <w:fldChar w:fldCharType="separate"/>
      </w:r>
      <w:r w:rsidR="001C3E6D">
        <w:rPr>
          <w:rStyle w:val="a4"/>
          <w:shd w:val="clear" w:color="auto" w:fill="F0F0F0"/>
        </w:rPr>
        <w:t>Постановлением</w:t>
      </w:r>
      <w:r>
        <w:fldChar w:fldCharType="end"/>
      </w:r>
      <w:r w:rsidR="001C3E6D">
        <w:rPr>
          <w:shd w:val="clear" w:color="auto" w:fill="F0F0F0"/>
        </w:rPr>
        <w:t xml:space="preserve"> Правительства Саратовской области от 30 августа 2017 г. N 446-П пункт 2 настоящего приложения изложен в новой редакции, </w:t>
      </w:r>
      <w:hyperlink r:id="rId13" w:history="1">
        <w:r w:rsidR="001C3E6D">
          <w:rPr>
            <w:rStyle w:val="a4"/>
            <w:shd w:val="clear" w:color="auto" w:fill="F0F0F0"/>
          </w:rPr>
          <w:t>вступающей в силу</w:t>
        </w:r>
      </w:hyperlink>
      <w:r w:rsidR="001C3E6D">
        <w:rPr>
          <w:shd w:val="clear" w:color="auto" w:fill="F0F0F0"/>
        </w:rPr>
        <w:t xml:space="preserve"> со дня </w:t>
      </w:r>
      <w:hyperlink r:id="rId14" w:history="1">
        <w:r w:rsidR="001C3E6D">
          <w:rPr>
            <w:rStyle w:val="a4"/>
            <w:shd w:val="clear" w:color="auto" w:fill="F0F0F0"/>
          </w:rPr>
          <w:t>официального опубликования</w:t>
        </w:r>
      </w:hyperlink>
      <w:r w:rsidR="001C3E6D">
        <w:rPr>
          <w:shd w:val="clear" w:color="auto" w:fill="F0F0F0"/>
        </w:rPr>
        <w:t xml:space="preserve"> названного постановления</w:t>
      </w:r>
    </w:p>
    <w:p w:rsidR="00C10488" w:rsidRDefault="00C10488">
      <w:pPr>
        <w:pStyle w:val="a7"/>
        <w:rPr>
          <w:shd w:val="clear" w:color="auto" w:fill="F0F0F0"/>
        </w:rPr>
      </w:pPr>
      <w:hyperlink r:id="rId15" w:history="1">
        <w:r w:rsidR="001C3E6D">
          <w:rPr>
            <w:rStyle w:val="a4"/>
            <w:shd w:val="clear" w:color="auto" w:fill="F0F0F0"/>
          </w:rPr>
          <w:t>См. текст пункта в предыдущей редакции</w:t>
        </w:r>
      </w:hyperlink>
    </w:p>
    <w:p w:rsidR="00C10488" w:rsidRDefault="001C3E6D">
      <w:r>
        <w:t>2. В конкурсе участвуют юридические лица независимо от их организационно-правовой формы, находящиеся на территории Саратовской области, или филиалы юридических лиц, находящиеся на территории Саратовской области, а также индивидуальные предприниматели (далее - организации), осуществляющие деятельность на территории Саратовской области, добившиеся значительных успехов в обеспечении безопасных условий труда, в сокращении производственного травматизма и профессиональной заболеваемости в год, предшествующий году проведения конкурса (далее - отчетный год).</w:t>
      </w:r>
    </w:p>
    <w:p w:rsidR="00C10488" w:rsidRDefault="001C3E6D">
      <w:pPr>
        <w:pStyle w:val="a6"/>
        <w:rPr>
          <w:color w:val="000000"/>
          <w:sz w:val="16"/>
          <w:szCs w:val="16"/>
          <w:shd w:val="clear" w:color="auto" w:fill="F0F0F0"/>
        </w:rPr>
      </w:pPr>
      <w:bookmarkStart w:id="8" w:name="sub_1103"/>
      <w:r>
        <w:rPr>
          <w:color w:val="000000"/>
          <w:sz w:val="16"/>
          <w:szCs w:val="16"/>
          <w:shd w:val="clear" w:color="auto" w:fill="F0F0F0"/>
        </w:rPr>
        <w:t>Информация об изменениях:</w:t>
      </w:r>
    </w:p>
    <w:bookmarkEnd w:id="8"/>
    <w:p w:rsidR="00C10488" w:rsidRDefault="001C3E6D">
      <w:pPr>
        <w:pStyle w:val="a7"/>
        <w:rPr>
          <w:shd w:val="clear" w:color="auto" w:fill="F0F0F0"/>
        </w:rPr>
      </w:pPr>
      <w:r>
        <w:rPr>
          <w:shd w:val="clear" w:color="auto" w:fill="F0F0F0"/>
        </w:rPr>
        <w:t xml:space="preserve">Пункт 3 изменен с 12 августа 2020 г. - </w:t>
      </w:r>
      <w:hyperlink r:id="rId16" w:history="1">
        <w:r>
          <w:rPr>
            <w:rStyle w:val="a4"/>
            <w:shd w:val="clear" w:color="auto" w:fill="F0F0F0"/>
          </w:rPr>
          <w:t>Постановление</w:t>
        </w:r>
      </w:hyperlink>
      <w:r>
        <w:rPr>
          <w:shd w:val="clear" w:color="auto" w:fill="F0F0F0"/>
        </w:rPr>
        <w:t xml:space="preserve"> Правительства Саратовской области от 11 августа 2020 г. N 681-П</w:t>
      </w:r>
    </w:p>
    <w:p w:rsidR="00C10488" w:rsidRDefault="00C10488">
      <w:pPr>
        <w:pStyle w:val="a7"/>
        <w:rPr>
          <w:shd w:val="clear" w:color="auto" w:fill="F0F0F0"/>
        </w:rPr>
      </w:pPr>
      <w:hyperlink r:id="rId17" w:history="1">
        <w:r w:rsidR="001C3E6D">
          <w:rPr>
            <w:rStyle w:val="a4"/>
            <w:shd w:val="clear" w:color="auto" w:fill="F0F0F0"/>
          </w:rPr>
          <w:t>См. предыдущую редакцию</w:t>
        </w:r>
      </w:hyperlink>
    </w:p>
    <w:p w:rsidR="00C10488" w:rsidRDefault="001C3E6D">
      <w:r>
        <w:t>3. Основными условиями для участия являются:</w:t>
      </w:r>
    </w:p>
    <w:p w:rsidR="00C10488" w:rsidRDefault="001C3E6D">
      <w:bookmarkStart w:id="9" w:name="sub_11032"/>
      <w:r>
        <w:t>отсутствие в организации групповых, тяжёлых несчастных случаев на производстве и несчастных случаев на производстве со смертельным исходом в текущем году и в год, предшествующий году проведения конкурса;</w:t>
      </w:r>
    </w:p>
    <w:bookmarkEnd w:id="9"/>
    <w:p w:rsidR="00C10488" w:rsidRDefault="001C3E6D">
      <w:r>
        <w:t>отсутствие выявленных у работников профессиональных заболеваний;</w:t>
      </w:r>
    </w:p>
    <w:p w:rsidR="00C10488" w:rsidRDefault="001C3E6D">
      <w:bookmarkStart w:id="10" w:name="sub_110304"/>
      <w:r>
        <w:t xml:space="preserve">соблюдение требований </w:t>
      </w:r>
      <w:hyperlink r:id="rId18" w:history="1">
        <w:r>
          <w:rPr>
            <w:rStyle w:val="a4"/>
          </w:rPr>
          <w:t>статьи 217</w:t>
        </w:r>
      </w:hyperlink>
      <w:r>
        <w:t xml:space="preserve"> Трудового кодекса Российской Федерации;</w:t>
      </w:r>
    </w:p>
    <w:p w:rsidR="00C10488" w:rsidRDefault="001C3E6D">
      <w:bookmarkStart w:id="11" w:name="sub_11034"/>
      <w:bookmarkEnd w:id="10"/>
      <w:r>
        <w:t>организации, признававшиеся победителями в данном конкурсе в течение последних трех лет, не могут принимать участие в конкурсе.</w:t>
      </w:r>
    </w:p>
    <w:bookmarkEnd w:id="11"/>
    <w:p w:rsidR="00C10488" w:rsidRDefault="00C10488"/>
    <w:p w:rsidR="00C10488" w:rsidRDefault="001C3E6D">
      <w:pPr>
        <w:pStyle w:val="1"/>
      </w:pPr>
      <w:bookmarkStart w:id="12" w:name="sub_1200"/>
      <w:r>
        <w:t>II. Цель и задачи конкурса</w:t>
      </w:r>
    </w:p>
    <w:bookmarkEnd w:id="12"/>
    <w:p w:rsidR="00C10488" w:rsidRDefault="00C10488"/>
    <w:p w:rsidR="00C10488" w:rsidRDefault="001C3E6D">
      <w:bookmarkStart w:id="13" w:name="sub_1204"/>
      <w:r>
        <w:t>4. Цель конкурса - пропаганда передового опыта по созданию здоровых и безопасных условий труда, профилактике производственного травматизма и профессиональной заболеваемости, активизации работы по улучшению условий и охраны труда.</w:t>
      </w:r>
    </w:p>
    <w:p w:rsidR="00C10488" w:rsidRDefault="001C3E6D">
      <w:bookmarkStart w:id="14" w:name="sub_1405"/>
      <w:bookmarkEnd w:id="13"/>
      <w:r>
        <w:t>5. К числу основных задач конкурса относятся:</w:t>
      </w:r>
    </w:p>
    <w:bookmarkEnd w:id="14"/>
    <w:p w:rsidR="00C10488" w:rsidRDefault="001C3E6D">
      <w:r>
        <w:t>популяризация современных и эффективных форм и методов работы в сфере охраны труда;</w:t>
      </w:r>
    </w:p>
    <w:p w:rsidR="00C10488" w:rsidRDefault="001C3E6D">
      <w:r>
        <w:t>повышение заинтересованности руководителей и специалистов организаций в улучшении условий и охраны труда, снижении производственного травматизма и профессиональной заболеваемости;</w:t>
      </w:r>
    </w:p>
    <w:p w:rsidR="00C10488" w:rsidRDefault="001C3E6D">
      <w:r>
        <w:t>совершенствование управления охраной труда в организациях.</w:t>
      </w:r>
    </w:p>
    <w:p w:rsidR="00C10488" w:rsidRDefault="00C10488"/>
    <w:p w:rsidR="00C10488" w:rsidRDefault="001C3E6D">
      <w:pPr>
        <w:pStyle w:val="1"/>
      </w:pPr>
      <w:bookmarkStart w:id="15" w:name="sub_1300"/>
      <w:r>
        <w:t>III. Организация и порядок проведения конкурса</w:t>
      </w:r>
    </w:p>
    <w:bookmarkEnd w:id="15"/>
    <w:p w:rsidR="00C10488" w:rsidRDefault="00C10488"/>
    <w:p w:rsidR="00C10488" w:rsidRDefault="001C3E6D">
      <w:pPr>
        <w:pStyle w:val="a6"/>
        <w:rPr>
          <w:color w:val="000000"/>
          <w:sz w:val="16"/>
          <w:szCs w:val="16"/>
          <w:shd w:val="clear" w:color="auto" w:fill="F0F0F0"/>
        </w:rPr>
      </w:pPr>
      <w:bookmarkStart w:id="16" w:name="sub_1306"/>
      <w:r>
        <w:rPr>
          <w:color w:val="000000"/>
          <w:sz w:val="16"/>
          <w:szCs w:val="16"/>
          <w:shd w:val="clear" w:color="auto" w:fill="F0F0F0"/>
        </w:rPr>
        <w:t>Информация об изменениях:</w:t>
      </w:r>
    </w:p>
    <w:bookmarkEnd w:id="16"/>
    <w:p w:rsidR="00C10488" w:rsidRDefault="00C10488">
      <w:pPr>
        <w:pStyle w:val="a7"/>
        <w:rPr>
          <w:shd w:val="clear" w:color="auto" w:fill="F0F0F0"/>
        </w:rPr>
      </w:pPr>
      <w:r>
        <w:fldChar w:fldCharType="begin"/>
      </w:r>
      <w:r>
        <w:instrText>HYPERLINK "https://internet.garant.ru/document/redirect/45104750/13"</w:instrText>
      </w:r>
      <w:r>
        <w:fldChar w:fldCharType="separate"/>
      </w:r>
      <w:r w:rsidR="001C3E6D">
        <w:rPr>
          <w:rStyle w:val="a4"/>
          <w:shd w:val="clear" w:color="auto" w:fill="F0F0F0"/>
        </w:rPr>
        <w:t>Постановлением</w:t>
      </w:r>
      <w:r>
        <w:fldChar w:fldCharType="end"/>
      </w:r>
      <w:r w:rsidR="001C3E6D">
        <w:rPr>
          <w:shd w:val="clear" w:color="auto" w:fill="F0F0F0"/>
        </w:rPr>
        <w:t xml:space="preserve"> Правительства Саратовской области от 19 сентября 2016 г. N 508-П в пункт 6 настоящего приложения внесены изменения, </w:t>
      </w:r>
      <w:hyperlink r:id="rId19" w:history="1">
        <w:r w:rsidR="001C3E6D">
          <w:rPr>
            <w:rStyle w:val="a4"/>
            <w:shd w:val="clear" w:color="auto" w:fill="F0F0F0"/>
          </w:rPr>
          <w:t>вступающие в силу</w:t>
        </w:r>
      </w:hyperlink>
      <w:r w:rsidR="001C3E6D">
        <w:rPr>
          <w:shd w:val="clear" w:color="auto" w:fill="F0F0F0"/>
        </w:rPr>
        <w:t xml:space="preserve"> со дня </w:t>
      </w:r>
      <w:hyperlink r:id="rId20" w:history="1">
        <w:r w:rsidR="001C3E6D">
          <w:rPr>
            <w:rStyle w:val="a4"/>
            <w:shd w:val="clear" w:color="auto" w:fill="F0F0F0"/>
          </w:rPr>
          <w:t>официального опубликования</w:t>
        </w:r>
      </w:hyperlink>
      <w:r w:rsidR="001C3E6D">
        <w:rPr>
          <w:shd w:val="clear" w:color="auto" w:fill="F0F0F0"/>
        </w:rPr>
        <w:t xml:space="preserve"> названного постановления</w:t>
      </w:r>
    </w:p>
    <w:p w:rsidR="00C10488" w:rsidRDefault="00C10488">
      <w:pPr>
        <w:pStyle w:val="a7"/>
        <w:rPr>
          <w:shd w:val="clear" w:color="auto" w:fill="F0F0F0"/>
        </w:rPr>
      </w:pPr>
      <w:hyperlink r:id="rId21" w:history="1">
        <w:r w:rsidR="001C3E6D">
          <w:rPr>
            <w:rStyle w:val="a4"/>
            <w:shd w:val="clear" w:color="auto" w:fill="F0F0F0"/>
          </w:rPr>
          <w:t>См. текст пункта в предыдущей редакции</w:t>
        </w:r>
      </w:hyperlink>
    </w:p>
    <w:p w:rsidR="00C10488" w:rsidRDefault="001C3E6D">
      <w:r>
        <w:t>6. В срок с 25 сентября по 30 октября руководители организаций представляют в отраслевые министерства области следующие документы, согласованные с профсоюзной организацией (при наличии таковой):</w:t>
      </w:r>
    </w:p>
    <w:p w:rsidR="00C10488" w:rsidRDefault="001C3E6D">
      <w:r>
        <w:t xml:space="preserve">заявку для участия в конкурсе согласно </w:t>
      </w:r>
      <w:hyperlink w:anchor="sub_10100" w:history="1">
        <w:r>
          <w:rPr>
            <w:rStyle w:val="a4"/>
          </w:rPr>
          <w:t>приложению N 1</w:t>
        </w:r>
      </w:hyperlink>
      <w:r>
        <w:t xml:space="preserve"> к настоящему Положению;</w:t>
      </w:r>
    </w:p>
    <w:p w:rsidR="00C10488" w:rsidRDefault="001C3E6D">
      <w:r>
        <w:t xml:space="preserve">информационную карту участника конкурса согласно </w:t>
      </w:r>
      <w:hyperlink w:anchor="sub_10200" w:history="1">
        <w:r>
          <w:rPr>
            <w:rStyle w:val="a4"/>
          </w:rPr>
          <w:t>приложению N 2</w:t>
        </w:r>
      </w:hyperlink>
      <w:r>
        <w:t xml:space="preserve"> к настоящему Положению;</w:t>
      </w:r>
    </w:p>
    <w:p w:rsidR="00C10488" w:rsidRDefault="001C3E6D">
      <w:r>
        <w:t>краткую информацию о работе, проводимой в организации по охране труда в отчетном году.</w:t>
      </w:r>
    </w:p>
    <w:p w:rsidR="00C10488" w:rsidRDefault="001C3E6D">
      <w:r>
        <w:lastRenderedPageBreak/>
        <w:t>Информация о работе по охране труда может содержать дополнительные материалы, отражающие работу по охране труда, с приложением фотографий и других материалов.</w:t>
      </w:r>
    </w:p>
    <w:p w:rsidR="00C10488" w:rsidRDefault="001C3E6D">
      <w:bookmarkStart w:id="17" w:name="sub_1307"/>
      <w:r>
        <w:t>7. Отраслевые министерства области создают отраслевые комиссии по проведению конкурса по охране труда (далее - отраслевые комиссии) с участием представителей отраслевых профсоюзных организаций (по согласованию).</w:t>
      </w:r>
    </w:p>
    <w:p w:rsidR="00C10488" w:rsidRDefault="001C3E6D">
      <w:bookmarkStart w:id="18" w:name="sub_1308"/>
      <w:bookmarkEnd w:id="17"/>
      <w:r>
        <w:t>8. В срок до 5 ноября отраслевые комиссии рассматривают представленные материалы. По соответствующим номинациям определяют три лучшие организации, добившиеся наибольших успехов в улучшении условий и охраны труда, профилактике производственного травматизма и профессиональной заболеваемости.</w:t>
      </w:r>
    </w:p>
    <w:p w:rsidR="00C10488" w:rsidRDefault="001C3E6D">
      <w:bookmarkStart w:id="19" w:name="sub_1309"/>
      <w:bookmarkEnd w:id="18"/>
      <w:r>
        <w:t xml:space="preserve">9. По каждому показателю, характеризующему работу организации по охране труда в отчетном году, участникам конкурса отраслевой комиссией выставляется оценка в виде баллов согласно </w:t>
      </w:r>
      <w:hyperlink w:anchor="sub_10300" w:history="1">
        <w:r>
          <w:rPr>
            <w:rStyle w:val="a4"/>
          </w:rPr>
          <w:t>приложению N 3</w:t>
        </w:r>
      </w:hyperlink>
      <w:r>
        <w:t xml:space="preserve"> к настоящему Положению.</w:t>
      </w:r>
    </w:p>
    <w:p w:rsidR="00C10488" w:rsidRDefault="001C3E6D">
      <w:bookmarkStart w:id="20" w:name="sub_1310"/>
      <w:bookmarkEnd w:id="19"/>
      <w:r>
        <w:t>10. Итоговые оценки участников конкурса определяются путем суммирования баллов по всем показателям.</w:t>
      </w:r>
    </w:p>
    <w:p w:rsidR="00C10488" w:rsidRDefault="001C3E6D">
      <w:pPr>
        <w:pStyle w:val="a6"/>
        <w:rPr>
          <w:color w:val="000000"/>
          <w:sz w:val="16"/>
          <w:szCs w:val="16"/>
          <w:shd w:val="clear" w:color="auto" w:fill="F0F0F0"/>
        </w:rPr>
      </w:pPr>
      <w:bookmarkStart w:id="21" w:name="sub_1311"/>
      <w:bookmarkEnd w:id="20"/>
      <w:r>
        <w:rPr>
          <w:color w:val="000000"/>
          <w:sz w:val="16"/>
          <w:szCs w:val="16"/>
          <w:shd w:val="clear" w:color="auto" w:fill="F0F0F0"/>
        </w:rPr>
        <w:t>Информация об изменениях:</w:t>
      </w:r>
    </w:p>
    <w:bookmarkEnd w:id="21"/>
    <w:p w:rsidR="00C10488" w:rsidRDefault="00C10488">
      <w:pPr>
        <w:pStyle w:val="a7"/>
        <w:rPr>
          <w:shd w:val="clear" w:color="auto" w:fill="F0F0F0"/>
        </w:rPr>
      </w:pPr>
      <w:r>
        <w:fldChar w:fldCharType="begin"/>
      </w:r>
      <w:r>
        <w:instrText>HYPERLINK "https://internet.garant.ru/document/redirect/9690263/13"</w:instrText>
      </w:r>
      <w:r>
        <w:fldChar w:fldCharType="separate"/>
      </w:r>
      <w:r w:rsidR="001C3E6D">
        <w:rPr>
          <w:rStyle w:val="a4"/>
          <w:shd w:val="clear" w:color="auto" w:fill="F0F0F0"/>
        </w:rPr>
        <w:t>Постановлением</w:t>
      </w:r>
      <w:r>
        <w:fldChar w:fldCharType="end"/>
      </w:r>
      <w:r w:rsidR="001C3E6D">
        <w:rPr>
          <w:shd w:val="clear" w:color="auto" w:fill="F0F0F0"/>
        </w:rPr>
        <w:t xml:space="preserve"> Правительства Саратовской области от 22 сентября 2014 г. N 543-П в пункт 11 настоящего приложения внесены изменения, </w:t>
      </w:r>
      <w:hyperlink r:id="rId22" w:history="1">
        <w:r w:rsidR="001C3E6D">
          <w:rPr>
            <w:rStyle w:val="a4"/>
            <w:shd w:val="clear" w:color="auto" w:fill="F0F0F0"/>
          </w:rPr>
          <w:t>вступающие в силу</w:t>
        </w:r>
      </w:hyperlink>
      <w:r w:rsidR="001C3E6D">
        <w:rPr>
          <w:shd w:val="clear" w:color="auto" w:fill="F0F0F0"/>
        </w:rPr>
        <w:t xml:space="preserve"> со дня подписания названного постановления</w:t>
      </w:r>
    </w:p>
    <w:p w:rsidR="00C10488" w:rsidRDefault="00C10488">
      <w:pPr>
        <w:pStyle w:val="a7"/>
        <w:rPr>
          <w:shd w:val="clear" w:color="auto" w:fill="F0F0F0"/>
        </w:rPr>
      </w:pPr>
      <w:hyperlink r:id="rId23" w:history="1">
        <w:r w:rsidR="001C3E6D">
          <w:rPr>
            <w:rStyle w:val="a4"/>
            <w:shd w:val="clear" w:color="auto" w:fill="F0F0F0"/>
          </w:rPr>
          <w:t>См. текст пункта в предыдущей редакции</w:t>
        </w:r>
      </w:hyperlink>
    </w:p>
    <w:p w:rsidR="00C10488" w:rsidRDefault="001C3E6D">
      <w:r>
        <w:t>11. До 10 ноября отраслевые комиссий предоставляют в комиссию по организации и проведению смотра-конкурса по охране труда Саратовской области материалы по трём лучшим организациям, а также следующие документы:</w:t>
      </w:r>
    </w:p>
    <w:p w:rsidR="00C10488" w:rsidRDefault="001C3E6D">
      <w:bookmarkStart w:id="22" w:name="sub_13112"/>
      <w:r>
        <w:t>приказ о создании отраслевой комиссии;</w:t>
      </w:r>
    </w:p>
    <w:p w:rsidR="00C10488" w:rsidRDefault="001C3E6D">
      <w:bookmarkStart w:id="23" w:name="sub_13113"/>
      <w:bookmarkEnd w:id="22"/>
      <w:r>
        <w:t>протокол заседания отраслевой комиссии, содержащий перечень организаций, направляемых на конкурс, с приложением списка всех участников конкурса;</w:t>
      </w:r>
    </w:p>
    <w:bookmarkEnd w:id="23"/>
    <w:p w:rsidR="00C10488" w:rsidRDefault="001C3E6D">
      <w:r>
        <w:t xml:space="preserve">информационные карты участника конкурса согласно </w:t>
      </w:r>
      <w:hyperlink w:anchor="sub_10300" w:history="1">
        <w:r>
          <w:rPr>
            <w:rStyle w:val="a4"/>
          </w:rPr>
          <w:t>приложению N 3</w:t>
        </w:r>
      </w:hyperlink>
      <w:r>
        <w:t xml:space="preserve"> к настоящему Положению трёх лучших организаций, направленных на конкурс, с обязательным отражением условий </w:t>
      </w:r>
      <w:hyperlink w:anchor="sub_1103" w:history="1">
        <w:r>
          <w:rPr>
            <w:rStyle w:val="a4"/>
          </w:rPr>
          <w:t>пункта 3</w:t>
        </w:r>
      </w:hyperlink>
      <w:r>
        <w:t xml:space="preserve"> настоящего Положения;</w:t>
      </w:r>
    </w:p>
    <w:p w:rsidR="00C10488" w:rsidRDefault="001C3E6D">
      <w:r>
        <w:t>заявки трёх лучших организаций, направляемых на конкурс;</w:t>
      </w:r>
    </w:p>
    <w:p w:rsidR="00C10488" w:rsidRDefault="001C3E6D">
      <w:r>
        <w:t>другую дополнительную информацию, отражающую работу в организациях по условиям и охране труда.</w:t>
      </w:r>
    </w:p>
    <w:p w:rsidR="00C10488" w:rsidRDefault="00C10488"/>
    <w:p w:rsidR="00C10488" w:rsidRDefault="001C3E6D">
      <w:pPr>
        <w:pStyle w:val="1"/>
      </w:pPr>
      <w:bookmarkStart w:id="24" w:name="sub_1400"/>
      <w:r>
        <w:t>IV. Подведение итогов конкурса</w:t>
      </w:r>
    </w:p>
    <w:bookmarkEnd w:id="24"/>
    <w:p w:rsidR="00C10488" w:rsidRDefault="00C10488"/>
    <w:p w:rsidR="00C10488" w:rsidRDefault="001C3E6D">
      <w:bookmarkStart w:id="25" w:name="sub_1412"/>
      <w:r>
        <w:t>12. Итоги конкурса подводит комиссия по организации и проведению смотра-конкурса по охране труда Саратовской области (далее - комиссия).</w:t>
      </w:r>
    </w:p>
    <w:p w:rsidR="00C10488" w:rsidRDefault="001C3E6D">
      <w:pPr>
        <w:pStyle w:val="a6"/>
        <w:rPr>
          <w:color w:val="000000"/>
          <w:sz w:val="16"/>
          <w:szCs w:val="16"/>
          <w:shd w:val="clear" w:color="auto" w:fill="F0F0F0"/>
        </w:rPr>
      </w:pPr>
      <w:bookmarkStart w:id="26" w:name="sub_1413"/>
      <w:bookmarkEnd w:id="25"/>
      <w:r>
        <w:rPr>
          <w:color w:val="000000"/>
          <w:sz w:val="16"/>
          <w:szCs w:val="16"/>
          <w:shd w:val="clear" w:color="auto" w:fill="F0F0F0"/>
        </w:rPr>
        <w:t>Информация об изменениях:</w:t>
      </w:r>
    </w:p>
    <w:bookmarkEnd w:id="26"/>
    <w:p w:rsidR="00C10488" w:rsidRDefault="00C10488">
      <w:pPr>
        <w:pStyle w:val="a7"/>
        <w:rPr>
          <w:shd w:val="clear" w:color="auto" w:fill="F0F0F0"/>
        </w:rPr>
      </w:pPr>
      <w:r>
        <w:fldChar w:fldCharType="begin"/>
      </w:r>
      <w:r>
        <w:instrText>HYPERLINK "https://internet.garant.ru/document/redirect/9690263/16"</w:instrText>
      </w:r>
      <w:r>
        <w:fldChar w:fldCharType="separate"/>
      </w:r>
      <w:r w:rsidR="001C3E6D">
        <w:rPr>
          <w:rStyle w:val="a4"/>
          <w:shd w:val="clear" w:color="auto" w:fill="F0F0F0"/>
        </w:rPr>
        <w:t>Постановлением</w:t>
      </w:r>
      <w:r>
        <w:fldChar w:fldCharType="end"/>
      </w:r>
      <w:r w:rsidR="001C3E6D">
        <w:rPr>
          <w:shd w:val="clear" w:color="auto" w:fill="F0F0F0"/>
        </w:rPr>
        <w:t xml:space="preserve"> Правительства Саратовской области от 22 сентября 2014 г. N 543-П в пункт 13 настоящего приложения внесены изменения, </w:t>
      </w:r>
      <w:hyperlink r:id="rId24" w:history="1">
        <w:r w:rsidR="001C3E6D">
          <w:rPr>
            <w:rStyle w:val="a4"/>
            <w:shd w:val="clear" w:color="auto" w:fill="F0F0F0"/>
          </w:rPr>
          <w:t>вступающие в силу</w:t>
        </w:r>
      </w:hyperlink>
      <w:r w:rsidR="001C3E6D">
        <w:rPr>
          <w:shd w:val="clear" w:color="auto" w:fill="F0F0F0"/>
        </w:rPr>
        <w:t xml:space="preserve"> со дня подписания названного постановления</w:t>
      </w:r>
    </w:p>
    <w:p w:rsidR="00C10488" w:rsidRDefault="00C10488">
      <w:pPr>
        <w:pStyle w:val="a7"/>
        <w:rPr>
          <w:shd w:val="clear" w:color="auto" w:fill="F0F0F0"/>
        </w:rPr>
      </w:pPr>
      <w:hyperlink r:id="rId25" w:history="1">
        <w:r w:rsidR="001C3E6D">
          <w:rPr>
            <w:rStyle w:val="a4"/>
            <w:shd w:val="clear" w:color="auto" w:fill="F0F0F0"/>
          </w:rPr>
          <w:t>См. текст пункта в предыдущей редакции</w:t>
        </w:r>
      </w:hyperlink>
    </w:p>
    <w:p w:rsidR="00C10488" w:rsidRDefault="001C3E6D">
      <w:r>
        <w:t>13. До 1 декабря определяются победители и лауреаты по следующим номинациям:</w:t>
      </w:r>
    </w:p>
    <w:p w:rsidR="00C10488" w:rsidRDefault="001C3E6D">
      <w:r>
        <w:t>"В сфере промышленности";</w:t>
      </w:r>
    </w:p>
    <w:p w:rsidR="00C10488" w:rsidRDefault="001C3E6D">
      <w:r>
        <w:t>"В сфере энергетики";</w:t>
      </w:r>
    </w:p>
    <w:p w:rsidR="00C10488" w:rsidRDefault="001C3E6D">
      <w:r>
        <w:t>"В сфере связи";</w:t>
      </w:r>
    </w:p>
    <w:p w:rsidR="00C10488" w:rsidRDefault="001C3E6D">
      <w:r>
        <w:t>"В сфере сельского хозяйства";</w:t>
      </w:r>
    </w:p>
    <w:p w:rsidR="00C10488" w:rsidRDefault="001C3E6D">
      <w:r>
        <w:t>"В сфере строительства";</w:t>
      </w:r>
    </w:p>
    <w:p w:rsidR="00C10488" w:rsidRDefault="001C3E6D">
      <w:r>
        <w:t>"В сфере жилищно-коммунального хозяйства";</w:t>
      </w:r>
    </w:p>
    <w:p w:rsidR="00C10488" w:rsidRDefault="001C3E6D">
      <w:r>
        <w:lastRenderedPageBreak/>
        <w:t>"В сфере транспорта";</w:t>
      </w:r>
    </w:p>
    <w:p w:rsidR="00C10488" w:rsidRDefault="001C3E6D">
      <w:r>
        <w:t>"В сфере торговли";</w:t>
      </w:r>
    </w:p>
    <w:p w:rsidR="00C10488" w:rsidRDefault="001C3E6D">
      <w:r>
        <w:t>"В сфере образования";</w:t>
      </w:r>
    </w:p>
    <w:p w:rsidR="00C10488" w:rsidRDefault="001C3E6D">
      <w:r>
        <w:t>"В сфере здравоохранения";</w:t>
      </w:r>
    </w:p>
    <w:p w:rsidR="00C10488" w:rsidRDefault="001C3E6D">
      <w:r>
        <w:t>"В сфере социального развития";</w:t>
      </w:r>
    </w:p>
    <w:p w:rsidR="00C10488" w:rsidRDefault="001C3E6D">
      <w:r>
        <w:t>"В сфере культуры".</w:t>
      </w:r>
    </w:p>
    <w:p w:rsidR="00C10488" w:rsidRDefault="001C3E6D">
      <w:bookmarkStart w:id="27" w:name="sub_1414"/>
      <w:r>
        <w:t>14. Итоги конкурса оформляются протоколом, который подписывается всеми членами комиссии.</w:t>
      </w:r>
    </w:p>
    <w:p w:rsidR="00C10488" w:rsidRDefault="001C3E6D">
      <w:bookmarkStart w:id="28" w:name="sub_1415"/>
      <w:bookmarkEnd w:id="27"/>
      <w:r>
        <w:t>15. Награждение победителей и лауреатов конкурса проходит до 20 декабря ежегодно. Победители и лауреаты награждаются дипломами и ценными подарками. Награждение победителей и лауреатов конкурса производится в торжественной обстановке с освещением в средствах массовой информации области.</w:t>
      </w:r>
    </w:p>
    <w:p w:rsidR="00C10488" w:rsidRDefault="001C3E6D">
      <w:pPr>
        <w:pStyle w:val="a6"/>
        <w:rPr>
          <w:color w:val="000000"/>
          <w:sz w:val="16"/>
          <w:szCs w:val="16"/>
          <w:shd w:val="clear" w:color="auto" w:fill="F0F0F0"/>
        </w:rPr>
      </w:pPr>
      <w:bookmarkStart w:id="29" w:name="sub_1416"/>
      <w:bookmarkEnd w:id="28"/>
      <w:r>
        <w:rPr>
          <w:color w:val="000000"/>
          <w:sz w:val="16"/>
          <w:szCs w:val="16"/>
          <w:shd w:val="clear" w:color="auto" w:fill="F0F0F0"/>
        </w:rPr>
        <w:t>Информация об изменениях:</w:t>
      </w:r>
    </w:p>
    <w:bookmarkEnd w:id="29"/>
    <w:p w:rsidR="00C10488" w:rsidRDefault="001C3E6D">
      <w:pPr>
        <w:pStyle w:val="a7"/>
        <w:rPr>
          <w:shd w:val="clear" w:color="auto" w:fill="F0F0F0"/>
        </w:rPr>
      </w:pPr>
      <w:r>
        <w:rPr>
          <w:shd w:val="clear" w:color="auto" w:fill="F0F0F0"/>
        </w:rPr>
        <w:t xml:space="preserve">Пункт 16 изменен с 24 ноября 2021 г. - </w:t>
      </w:r>
      <w:hyperlink r:id="rId26" w:history="1">
        <w:r>
          <w:rPr>
            <w:rStyle w:val="a4"/>
            <w:shd w:val="clear" w:color="auto" w:fill="F0F0F0"/>
          </w:rPr>
          <w:t>Постановление</w:t>
        </w:r>
      </w:hyperlink>
      <w:r>
        <w:rPr>
          <w:shd w:val="clear" w:color="auto" w:fill="F0F0F0"/>
        </w:rPr>
        <w:t xml:space="preserve"> Правительства Саратовской области от 24 ноября 2021 г. N 1003-П</w:t>
      </w:r>
    </w:p>
    <w:p w:rsidR="00C10488" w:rsidRDefault="00C10488">
      <w:pPr>
        <w:pStyle w:val="a7"/>
        <w:rPr>
          <w:shd w:val="clear" w:color="auto" w:fill="F0F0F0"/>
        </w:rPr>
      </w:pPr>
      <w:hyperlink r:id="rId27" w:history="1">
        <w:r w:rsidR="001C3E6D">
          <w:rPr>
            <w:rStyle w:val="a4"/>
            <w:shd w:val="clear" w:color="auto" w:fill="F0F0F0"/>
          </w:rPr>
          <w:t>См. предыдущую редакцию</w:t>
        </w:r>
      </w:hyperlink>
    </w:p>
    <w:p w:rsidR="00C10488" w:rsidRDefault="001C3E6D">
      <w:r>
        <w:t xml:space="preserve">16. Проведение конкурса и поощрение победителей осуществляется за счет средств областного бюджета, предусмотренных на реализацию мероприятий </w:t>
      </w:r>
      <w:hyperlink r:id="rId28" w:history="1">
        <w:r>
          <w:rPr>
            <w:rStyle w:val="a4"/>
          </w:rPr>
          <w:t>государственной программы</w:t>
        </w:r>
      </w:hyperlink>
      <w: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w:t>
      </w:r>
    </w:p>
    <w:p w:rsidR="00C10488" w:rsidRDefault="00C10488"/>
    <w:p w:rsidR="00C10488" w:rsidRDefault="001C3E6D">
      <w:pPr>
        <w:ind w:firstLine="698"/>
        <w:jc w:val="right"/>
      </w:pPr>
      <w:bookmarkStart w:id="30" w:name="sub_999"/>
      <w:bookmarkStart w:id="31" w:name="sub_10100"/>
      <w:r>
        <w:rPr>
          <w:rStyle w:val="a3"/>
        </w:rPr>
        <w:t>Приложение N 1</w:t>
      </w:r>
    </w:p>
    <w:bookmarkEnd w:id="30"/>
    <w:bookmarkEnd w:id="31"/>
    <w:p w:rsidR="00C10488" w:rsidRDefault="001C3E6D">
      <w:pPr>
        <w:ind w:firstLine="698"/>
        <w:jc w:val="right"/>
      </w:pPr>
      <w:r>
        <w:rPr>
          <w:rStyle w:val="a3"/>
        </w:rPr>
        <w:t xml:space="preserve">к </w:t>
      </w:r>
      <w:hyperlink w:anchor="sub_1000" w:history="1">
        <w:r>
          <w:rPr>
            <w:rStyle w:val="a4"/>
          </w:rPr>
          <w:t>Положению</w:t>
        </w:r>
      </w:hyperlink>
      <w:r>
        <w:rPr>
          <w:rStyle w:val="a3"/>
        </w:rPr>
        <w:t xml:space="preserve"> о проведении смотра-конкурса</w:t>
      </w:r>
    </w:p>
    <w:p w:rsidR="00C10488" w:rsidRDefault="001C3E6D">
      <w:pPr>
        <w:ind w:firstLine="698"/>
        <w:jc w:val="right"/>
      </w:pPr>
      <w:r>
        <w:rPr>
          <w:rStyle w:val="a3"/>
        </w:rPr>
        <w:t>по охране труда Саратовской области</w:t>
      </w:r>
    </w:p>
    <w:p w:rsidR="00C10488" w:rsidRDefault="00C10488"/>
    <w:p w:rsidR="00C10488" w:rsidRDefault="001C3E6D">
      <w:pPr>
        <w:pStyle w:val="a6"/>
        <w:rPr>
          <w:color w:val="000000"/>
          <w:sz w:val="16"/>
          <w:szCs w:val="16"/>
          <w:shd w:val="clear" w:color="auto" w:fill="F0F0F0"/>
        </w:rPr>
      </w:pPr>
      <w:bookmarkStart w:id="32" w:name="sub_101001"/>
      <w:r>
        <w:rPr>
          <w:color w:val="000000"/>
          <w:sz w:val="16"/>
          <w:szCs w:val="16"/>
          <w:shd w:val="clear" w:color="auto" w:fill="F0F0F0"/>
        </w:rPr>
        <w:t>ГАРАНТ:</w:t>
      </w:r>
    </w:p>
    <w:bookmarkEnd w:id="32"/>
    <w:p w:rsidR="00C10488" w:rsidRDefault="001C3E6D">
      <w:pPr>
        <w:pStyle w:val="a6"/>
        <w:rPr>
          <w:shd w:val="clear" w:color="auto" w:fill="F0F0F0"/>
        </w:rPr>
      </w:pPr>
      <w:r>
        <w:rPr>
          <w:shd w:val="clear" w:color="auto" w:fill="F0F0F0"/>
        </w:rPr>
        <w:t xml:space="preserve">См. данную форму в редакторе </w:t>
      </w:r>
      <w:proofErr w:type="spellStart"/>
      <w:r>
        <w:rPr>
          <w:shd w:val="clear" w:color="auto" w:fill="F0F0F0"/>
        </w:rPr>
        <w:t>Adobe</w:t>
      </w:r>
      <w:proofErr w:type="spellEnd"/>
      <w:r>
        <w:rPr>
          <w:shd w:val="clear" w:color="auto" w:fill="F0F0F0"/>
        </w:rPr>
        <w:t xml:space="preserve"> </w:t>
      </w:r>
      <w:proofErr w:type="spellStart"/>
      <w:r>
        <w:rPr>
          <w:shd w:val="clear" w:color="auto" w:fill="F0F0F0"/>
        </w:rPr>
        <w:t>Flash</w:t>
      </w:r>
      <w:proofErr w:type="spellEnd"/>
    </w:p>
    <w:p w:rsidR="00C10488" w:rsidRDefault="00C10488">
      <w:pPr>
        <w:pStyle w:val="a6"/>
        <w:rPr>
          <w:shd w:val="clear" w:color="auto" w:fill="F0F0F0"/>
        </w:rPr>
      </w:pPr>
    </w:p>
    <w:p w:rsidR="00C10488" w:rsidRDefault="001C3E6D">
      <w:pPr>
        <w:pStyle w:val="ab"/>
        <w:rPr>
          <w:sz w:val="22"/>
          <w:szCs w:val="22"/>
        </w:rPr>
      </w:pPr>
      <w:r>
        <w:rPr>
          <w:rStyle w:val="a3"/>
          <w:sz w:val="22"/>
          <w:szCs w:val="22"/>
        </w:rPr>
        <w:t xml:space="preserve">                              Заявка</w:t>
      </w:r>
    </w:p>
    <w:p w:rsidR="00C10488" w:rsidRDefault="001C3E6D">
      <w:pPr>
        <w:pStyle w:val="ab"/>
        <w:rPr>
          <w:sz w:val="22"/>
          <w:szCs w:val="22"/>
        </w:rPr>
      </w:pPr>
      <w:r>
        <w:rPr>
          <w:rStyle w:val="a3"/>
          <w:sz w:val="22"/>
          <w:szCs w:val="22"/>
        </w:rPr>
        <w:t xml:space="preserve">    на участие в смотре-конкурсе по охране труда Саратовской области</w:t>
      </w:r>
    </w:p>
    <w:p w:rsidR="00C10488" w:rsidRDefault="00C10488"/>
    <w:p w:rsidR="00C10488" w:rsidRDefault="001C3E6D">
      <w:pPr>
        <w:pStyle w:val="ab"/>
        <w:rPr>
          <w:sz w:val="22"/>
          <w:szCs w:val="22"/>
        </w:rPr>
      </w:pPr>
      <w:r>
        <w:rPr>
          <w:sz w:val="22"/>
          <w:szCs w:val="22"/>
        </w:rPr>
        <w:t>_________________________________________________________________________</w:t>
      </w:r>
    </w:p>
    <w:p w:rsidR="00C10488" w:rsidRDefault="001C3E6D">
      <w:pPr>
        <w:pStyle w:val="ab"/>
        <w:rPr>
          <w:sz w:val="22"/>
          <w:szCs w:val="22"/>
        </w:rPr>
      </w:pPr>
      <w:r>
        <w:rPr>
          <w:sz w:val="22"/>
          <w:szCs w:val="22"/>
        </w:rPr>
        <w:t>(полное наименование организации - участника конкурса)</w:t>
      </w:r>
    </w:p>
    <w:p w:rsidR="00C10488" w:rsidRDefault="001C3E6D">
      <w:pPr>
        <w:pStyle w:val="ab"/>
        <w:rPr>
          <w:sz w:val="22"/>
          <w:szCs w:val="22"/>
        </w:rPr>
      </w:pPr>
      <w:r>
        <w:rPr>
          <w:sz w:val="22"/>
          <w:szCs w:val="22"/>
        </w:rPr>
        <w:t>зарегистрировано _____________________ 20___ года _______________________</w:t>
      </w:r>
    </w:p>
    <w:p w:rsidR="00C10488" w:rsidRDefault="001C3E6D">
      <w:pPr>
        <w:pStyle w:val="ab"/>
        <w:rPr>
          <w:sz w:val="22"/>
          <w:szCs w:val="22"/>
        </w:rPr>
      </w:pPr>
      <w:r>
        <w:rPr>
          <w:sz w:val="22"/>
          <w:szCs w:val="22"/>
        </w:rPr>
        <w:t>_________________________________________________________________________</w:t>
      </w:r>
    </w:p>
    <w:p w:rsidR="00C10488" w:rsidRDefault="001C3E6D">
      <w:pPr>
        <w:pStyle w:val="ab"/>
        <w:rPr>
          <w:sz w:val="22"/>
          <w:szCs w:val="22"/>
        </w:rPr>
      </w:pPr>
      <w:r>
        <w:rPr>
          <w:sz w:val="22"/>
          <w:szCs w:val="22"/>
        </w:rPr>
        <w:t xml:space="preserve">                (орган, зарегистрировавший организацию)</w:t>
      </w:r>
    </w:p>
    <w:p w:rsidR="00C10488" w:rsidRDefault="001C3E6D">
      <w:pPr>
        <w:pStyle w:val="ab"/>
        <w:rPr>
          <w:sz w:val="22"/>
          <w:szCs w:val="22"/>
        </w:rPr>
      </w:pPr>
      <w:r>
        <w:rPr>
          <w:sz w:val="22"/>
          <w:szCs w:val="22"/>
        </w:rPr>
        <w:t>о чем выдано свидетельство N ________, заявляет о своем намерении принять</w:t>
      </w:r>
    </w:p>
    <w:p w:rsidR="00C10488" w:rsidRDefault="001C3E6D">
      <w:pPr>
        <w:pStyle w:val="ab"/>
        <w:rPr>
          <w:sz w:val="22"/>
          <w:szCs w:val="22"/>
        </w:rPr>
      </w:pPr>
      <w:r>
        <w:rPr>
          <w:sz w:val="22"/>
          <w:szCs w:val="22"/>
        </w:rPr>
        <w:t>участие в смотре-конкурсе по охране труда Саратовской области.</w:t>
      </w:r>
    </w:p>
    <w:p w:rsidR="00C10488" w:rsidRDefault="001C3E6D">
      <w:pPr>
        <w:pStyle w:val="ab"/>
        <w:rPr>
          <w:sz w:val="22"/>
          <w:szCs w:val="22"/>
        </w:rPr>
      </w:pPr>
      <w:r>
        <w:rPr>
          <w:sz w:val="22"/>
          <w:szCs w:val="22"/>
        </w:rPr>
        <w:t xml:space="preserve">     С порядком проведения смотра-конкурса ознакомлены и согласны.</w:t>
      </w:r>
    </w:p>
    <w:p w:rsidR="00C10488" w:rsidRDefault="001C3E6D">
      <w:pPr>
        <w:pStyle w:val="ab"/>
        <w:rPr>
          <w:sz w:val="22"/>
          <w:szCs w:val="22"/>
        </w:rPr>
      </w:pPr>
      <w:r>
        <w:rPr>
          <w:sz w:val="22"/>
          <w:szCs w:val="22"/>
        </w:rPr>
        <w:t xml:space="preserve">     Уведомлены     о  том,  что   участники    конкурса,   представившие</w:t>
      </w:r>
    </w:p>
    <w:p w:rsidR="00C10488" w:rsidRDefault="001C3E6D">
      <w:pPr>
        <w:pStyle w:val="ab"/>
        <w:rPr>
          <w:sz w:val="22"/>
          <w:szCs w:val="22"/>
        </w:rPr>
      </w:pPr>
      <w:r>
        <w:rPr>
          <w:sz w:val="22"/>
          <w:szCs w:val="22"/>
        </w:rPr>
        <w:t>недостоверные данные, могут быть не допущены к  участию  в  конкурсе  или</w:t>
      </w:r>
    </w:p>
    <w:p w:rsidR="00C10488" w:rsidRDefault="001C3E6D">
      <w:pPr>
        <w:pStyle w:val="ab"/>
        <w:rPr>
          <w:sz w:val="22"/>
          <w:szCs w:val="22"/>
        </w:rPr>
      </w:pPr>
      <w:r>
        <w:rPr>
          <w:sz w:val="22"/>
          <w:szCs w:val="22"/>
        </w:rPr>
        <w:t>сняты с участия в процессе его проведения.</w:t>
      </w:r>
    </w:p>
    <w:p w:rsidR="00C10488" w:rsidRDefault="00C10488"/>
    <w:p w:rsidR="00C10488" w:rsidRDefault="001C3E6D">
      <w:pPr>
        <w:pStyle w:val="ab"/>
        <w:rPr>
          <w:sz w:val="22"/>
          <w:szCs w:val="22"/>
        </w:rPr>
      </w:pPr>
      <w:r>
        <w:rPr>
          <w:sz w:val="22"/>
          <w:szCs w:val="22"/>
        </w:rPr>
        <w:t>Руководитель организации _________ ______________________________________</w:t>
      </w:r>
    </w:p>
    <w:p w:rsidR="00C10488" w:rsidRDefault="001C3E6D">
      <w:pPr>
        <w:pStyle w:val="ab"/>
        <w:rPr>
          <w:sz w:val="22"/>
          <w:szCs w:val="22"/>
        </w:rPr>
      </w:pPr>
      <w:r>
        <w:rPr>
          <w:sz w:val="22"/>
          <w:szCs w:val="22"/>
        </w:rPr>
        <w:t xml:space="preserve">                         (подпись)           (инициалы, фамилия)</w:t>
      </w:r>
    </w:p>
    <w:p w:rsidR="00C10488" w:rsidRDefault="001C3E6D">
      <w:pPr>
        <w:pStyle w:val="ab"/>
        <w:rPr>
          <w:sz w:val="22"/>
          <w:szCs w:val="22"/>
        </w:rPr>
      </w:pPr>
      <w:r>
        <w:rPr>
          <w:sz w:val="22"/>
          <w:szCs w:val="22"/>
        </w:rPr>
        <w:t xml:space="preserve">     М.П.</w:t>
      </w:r>
    </w:p>
    <w:p w:rsidR="00C10488" w:rsidRDefault="00C10488"/>
    <w:p w:rsidR="00C10488" w:rsidRDefault="001C3E6D">
      <w:pPr>
        <w:pStyle w:val="ab"/>
        <w:rPr>
          <w:sz w:val="22"/>
          <w:szCs w:val="22"/>
        </w:rPr>
      </w:pPr>
      <w:r>
        <w:rPr>
          <w:sz w:val="22"/>
          <w:szCs w:val="22"/>
        </w:rPr>
        <w:t>"___" __________________ 20___ г.</w:t>
      </w:r>
    </w:p>
    <w:p w:rsidR="00C10488" w:rsidRDefault="00C10488"/>
    <w:p w:rsidR="00C10488" w:rsidRDefault="001C3E6D">
      <w:pPr>
        <w:pStyle w:val="a6"/>
        <w:rPr>
          <w:color w:val="000000"/>
          <w:sz w:val="16"/>
          <w:szCs w:val="16"/>
          <w:shd w:val="clear" w:color="auto" w:fill="F0F0F0"/>
        </w:rPr>
      </w:pPr>
      <w:bookmarkStart w:id="33" w:name="sub_10200"/>
      <w:r>
        <w:rPr>
          <w:color w:val="000000"/>
          <w:sz w:val="16"/>
          <w:szCs w:val="16"/>
          <w:shd w:val="clear" w:color="auto" w:fill="F0F0F0"/>
        </w:rPr>
        <w:t>Информация об изменениях:</w:t>
      </w:r>
    </w:p>
    <w:bookmarkEnd w:id="33"/>
    <w:p w:rsidR="00C10488" w:rsidRDefault="001C3E6D">
      <w:pPr>
        <w:pStyle w:val="a7"/>
        <w:rPr>
          <w:shd w:val="clear" w:color="auto" w:fill="F0F0F0"/>
        </w:rPr>
      </w:pPr>
      <w:r>
        <w:rPr>
          <w:shd w:val="clear" w:color="auto" w:fill="F0F0F0"/>
        </w:rPr>
        <w:lastRenderedPageBreak/>
        <w:t xml:space="preserve">Приложение 2 изменено с 24 ноября 2021 г. - </w:t>
      </w:r>
      <w:hyperlink r:id="rId29" w:history="1">
        <w:r>
          <w:rPr>
            <w:rStyle w:val="a4"/>
            <w:shd w:val="clear" w:color="auto" w:fill="F0F0F0"/>
          </w:rPr>
          <w:t>Постановление</w:t>
        </w:r>
      </w:hyperlink>
      <w:r>
        <w:rPr>
          <w:shd w:val="clear" w:color="auto" w:fill="F0F0F0"/>
        </w:rPr>
        <w:t xml:space="preserve"> Правительства Саратовской области от 24 ноября 2021 г. N 1003-П</w:t>
      </w:r>
    </w:p>
    <w:p w:rsidR="00C10488" w:rsidRDefault="00C10488">
      <w:pPr>
        <w:pStyle w:val="a7"/>
        <w:rPr>
          <w:shd w:val="clear" w:color="auto" w:fill="F0F0F0"/>
        </w:rPr>
      </w:pPr>
      <w:hyperlink r:id="rId30" w:history="1">
        <w:r w:rsidR="001C3E6D">
          <w:rPr>
            <w:rStyle w:val="a4"/>
            <w:shd w:val="clear" w:color="auto" w:fill="F0F0F0"/>
          </w:rPr>
          <w:t>См. предыдущую редакцию</w:t>
        </w:r>
      </w:hyperlink>
    </w:p>
    <w:p w:rsidR="00C10488" w:rsidRDefault="001C3E6D">
      <w:pPr>
        <w:ind w:firstLine="698"/>
        <w:jc w:val="right"/>
      </w:pPr>
      <w:r>
        <w:rPr>
          <w:rStyle w:val="a3"/>
        </w:rPr>
        <w:t>Приложение N 2</w:t>
      </w:r>
      <w:r>
        <w:rPr>
          <w:rStyle w:val="a3"/>
        </w:rPr>
        <w:br/>
        <w:t xml:space="preserve">к </w:t>
      </w:r>
      <w:hyperlink w:anchor="sub_1000" w:history="1">
        <w:r>
          <w:rPr>
            <w:rStyle w:val="a4"/>
          </w:rPr>
          <w:t>Положению</w:t>
        </w:r>
      </w:hyperlink>
      <w:r>
        <w:rPr>
          <w:rStyle w:val="a3"/>
        </w:rPr>
        <w:t xml:space="preserve"> о проведении смотра-конкурса</w:t>
      </w:r>
      <w:r>
        <w:rPr>
          <w:rStyle w:val="a3"/>
        </w:rPr>
        <w:br/>
        <w:t>по охране труда Саратовской области</w:t>
      </w:r>
      <w:r>
        <w:rPr>
          <w:rStyle w:val="a3"/>
        </w:rPr>
        <w:br/>
        <w:t>(с изменениями от 22 сентября 2014 г.,</w:t>
      </w:r>
      <w:r>
        <w:rPr>
          <w:rStyle w:val="a3"/>
        </w:rPr>
        <w:br/>
        <w:t>24 сентября 2018 г., 24 ноября 2021 г.)</w:t>
      </w:r>
    </w:p>
    <w:p w:rsidR="00C10488" w:rsidRDefault="00C10488"/>
    <w:p w:rsidR="00C10488" w:rsidRDefault="001C3E6D">
      <w:pPr>
        <w:pStyle w:val="ab"/>
        <w:rPr>
          <w:sz w:val="22"/>
          <w:szCs w:val="22"/>
        </w:rPr>
      </w:pPr>
      <w:bookmarkStart w:id="34" w:name="sub_102001"/>
      <w:r>
        <w:rPr>
          <w:rStyle w:val="a3"/>
          <w:sz w:val="22"/>
          <w:szCs w:val="22"/>
        </w:rPr>
        <w:t xml:space="preserve">                      Информационная карта</w:t>
      </w:r>
    </w:p>
    <w:bookmarkEnd w:id="34"/>
    <w:p w:rsidR="00C10488" w:rsidRDefault="001C3E6D">
      <w:pPr>
        <w:pStyle w:val="ab"/>
        <w:rPr>
          <w:sz w:val="22"/>
          <w:szCs w:val="22"/>
        </w:rPr>
      </w:pPr>
      <w:r>
        <w:rPr>
          <w:rStyle w:val="a3"/>
          <w:sz w:val="22"/>
          <w:szCs w:val="22"/>
        </w:rPr>
        <w:t xml:space="preserve">   участника смотра-конкурса по охране труда Саратовской области</w:t>
      </w:r>
    </w:p>
    <w:p w:rsidR="00C10488" w:rsidRDefault="00C10488"/>
    <w:p w:rsidR="00C10488" w:rsidRDefault="001C3E6D">
      <w:pPr>
        <w:pStyle w:val="ab"/>
        <w:rPr>
          <w:sz w:val="22"/>
          <w:szCs w:val="22"/>
        </w:rPr>
      </w:pPr>
      <w:bookmarkStart w:id="35" w:name="sub_1010"/>
      <w:r>
        <w:rPr>
          <w:rStyle w:val="a3"/>
          <w:sz w:val="22"/>
          <w:szCs w:val="22"/>
        </w:rPr>
        <w:t xml:space="preserve">     Раздел I</w:t>
      </w:r>
    </w:p>
    <w:bookmarkEnd w:id="35"/>
    <w:p w:rsidR="00C10488" w:rsidRDefault="00C10488">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10"/>
        <w:gridCol w:w="3896"/>
      </w:tblGrid>
      <w:tr w:rsidR="00C10488">
        <w:tc>
          <w:tcPr>
            <w:tcW w:w="6310" w:type="dxa"/>
            <w:tcBorders>
              <w:top w:val="single" w:sz="4" w:space="0" w:color="auto"/>
              <w:bottom w:val="single" w:sz="4" w:space="0" w:color="auto"/>
              <w:right w:val="single" w:sz="4" w:space="0" w:color="auto"/>
            </w:tcBorders>
          </w:tcPr>
          <w:p w:rsidR="00C10488" w:rsidRDefault="001C3E6D">
            <w:pPr>
              <w:pStyle w:val="ad"/>
            </w:pPr>
            <w:r>
              <w:t>Организация (полное наименование, юридический адрес)</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Почтовый адрес</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Телефон / факс (с указанием кода населенного пункта)</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Общая численность работающих (чел.)</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 xml:space="preserve">Основной вид экономической деятельности, а также его код по </w:t>
            </w:r>
            <w:hyperlink r:id="rId31" w:history="1">
              <w:r>
                <w:rPr>
                  <w:rStyle w:val="a4"/>
                </w:rPr>
                <w:t>ОКВЭД</w:t>
              </w:r>
            </w:hyperlink>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Организационно-правовая форма в настоящее время</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Должность, Ф.И.О. руководителя организации полностью</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Руководитель службы по охране труда (Ф.И.О. полностью, должность, телефон)</w:t>
            </w:r>
          </w:p>
        </w:tc>
        <w:tc>
          <w:tcPr>
            <w:tcW w:w="3896" w:type="dxa"/>
            <w:tcBorders>
              <w:top w:val="single" w:sz="4" w:space="0" w:color="auto"/>
              <w:left w:val="single" w:sz="4" w:space="0" w:color="auto"/>
              <w:bottom w:val="single" w:sz="4" w:space="0" w:color="auto"/>
            </w:tcBorders>
          </w:tcPr>
          <w:p w:rsidR="00C10488" w:rsidRDefault="00C10488">
            <w:pPr>
              <w:pStyle w:val="aa"/>
            </w:pPr>
          </w:p>
        </w:tc>
      </w:tr>
      <w:tr w:rsidR="00C10488">
        <w:tc>
          <w:tcPr>
            <w:tcW w:w="6310" w:type="dxa"/>
            <w:tcBorders>
              <w:top w:val="single" w:sz="4" w:space="0" w:color="auto"/>
              <w:bottom w:val="single" w:sz="4" w:space="0" w:color="auto"/>
              <w:right w:val="single" w:sz="4" w:space="0" w:color="auto"/>
            </w:tcBorders>
          </w:tcPr>
          <w:p w:rsidR="00C10488" w:rsidRDefault="001C3E6D">
            <w:pPr>
              <w:pStyle w:val="ad"/>
            </w:pPr>
            <w:r>
              <w:t>Ответственный за подготовку материалов к конкурсу (Ф.И.О. полностью, должность, телефон)</w:t>
            </w:r>
          </w:p>
        </w:tc>
        <w:tc>
          <w:tcPr>
            <w:tcW w:w="3896" w:type="dxa"/>
            <w:tcBorders>
              <w:top w:val="single" w:sz="4" w:space="0" w:color="auto"/>
              <w:left w:val="single" w:sz="4" w:space="0" w:color="auto"/>
              <w:bottom w:val="single" w:sz="4" w:space="0" w:color="auto"/>
            </w:tcBorders>
          </w:tcPr>
          <w:p w:rsidR="00C10488" w:rsidRDefault="00C10488">
            <w:pPr>
              <w:pStyle w:val="aa"/>
            </w:pPr>
          </w:p>
        </w:tc>
      </w:tr>
    </w:tbl>
    <w:p w:rsidR="00C10488" w:rsidRDefault="00C10488"/>
    <w:p w:rsidR="00C10488" w:rsidRDefault="001C3E6D">
      <w:pPr>
        <w:pStyle w:val="ab"/>
        <w:rPr>
          <w:sz w:val="22"/>
          <w:szCs w:val="22"/>
        </w:rPr>
      </w:pPr>
      <w:bookmarkStart w:id="36" w:name="sub_1020"/>
      <w:r>
        <w:rPr>
          <w:rStyle w:val="a3"/>
          <w:sz w:val="22"/>
          <w:szCs w:val="22"/>
        </w:rPr>
        <w:t xml:space="preserve">                            Раздел II</w:t>
      </w:r>
    </w:p>
    <w:bookmarkEnd w:id="36"/>
    <w:p w:rsidR="00C10488" w:rsidRDefault="00C104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6"/>
        <w:gridCol w:w="3757"/>
        <w:gridCol w:w="2003"/>
      </w:tblGrid>
      <w:tr w:rsidR="00C10488">
        <w:tc>
          <w:tcPr>
            <w:tcW w:w="4446" w:type="dxa"/>
            <w:tcBorders>
              <w:top w:val="single" w:sz="4" w:space="0" w:color="auto"/>
              <w:bottom w:val="single" w:sz="4" w:space="0" w:color="auto"/>
              <w:right w:val="single" w:sz="4" w:space="0" w:color="auto"/>
            </w:tcBorders>
          </w:tcPr>
          <w:p w:rsidR="00C10488" w:rsidRDefault="001C3E6D">
            <w:pPr>
              <w:pStyle w:val="aa"/>
              <w:jc w:val="center"/>
            </w:pPr>
            <w:r>
              <w:t>Показатели</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Единица измерения</w:t>
            </w:r>
          </w:p>
        </w:tc>
        <w:tc>
          <w:tcPr>
            <w:tcW w:w="2003" w:type="dxa"/>
            <w:tcBorders>
              <w:top w:val="single" w:sz="4" w:space="0" w:color="auto"/>
              <w:left w:val="single" w:sz="4" w:space="0" w:color="auto"/>
              <w:bottom w:val="single" w:sz="4" w:space="0" w:color="auto"/>
            </w:tcBorders>
          </w:tcPr>
          <w:p w:rsidR="00C10488" w:rsidRDefault="001C3E6D">
            <w:pPr>
              <w:pStyle w:val="aa"/>
              <w:jc w:val="center"/>
            </w:pPr>
            <w:r>
              <w:t>Показатели (за отчетный год)</w:t>
            </w: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Уровень производственного травматизма -</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случаев на 1000 работающих</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Коэффициент тяжести производственного травматизма</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Число человеко-дней нетрудоспособности на 1 пострадавшего</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Израсходовано средств на мероприятия по охране труда</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руб. на 1 работающего</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Доля работников, обеспеченных специальной одеждой, специальной обувью и другими средствами индивидуальной защиты</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Проведение специальной оценки условий труда</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Проведена полностью</w:t>
            </w:r>
          </w:p>
          <w:p w:rsidR="00C10488" w:rsidRDefault="001C3E6D">
            <w:pPr>
              <w:pStyle w:val="aa"/>
              <w:jc w:val="center"/>
            </w:pPr>
            <w:r>
              <w:t>Проведена частично</w:t>
            </w:r>
          </w:p>
          <w:p w:rsidR="00C10488" w:rsidRDefault="001C3E6D">
            <w:pPr>
              <w:pStyle w:val="aa"/>
              <w:jc w:val="center"/>
            </w:pPr>
            <w:r>
              <w:t>Не проведена</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Проведение предварительных (при поступлении на работу) и периодических (во время трудовой деятельности) медицинских осмотров работников</w:t>
            </w:r>
          </w:p>
        </w:tc>
        <w:tc>
          <w:tcPr>
            <w:tcW w:w="3757" w:type="dxa"/>
            <w:tcBorders>
              <w:top w:val="single" w:sz="4" w:space="0" w:color="auto"/>
              <w:left w:val="single" w:sz="4" w:space="0" w:color="auto"/>
              <w:bottom w:val="single" w:sz="4" w:space="0" w:color="auto"/>
              <w:right w:val="single" w:sz="4" w:space="0" w:color="auto"/>
            </w:tcBorders>
            <w:vAlign w:val="bottom"/>
          </w:tcPr>
          <w:p w:rsidR="00C10488" w:rsidRDefault="001C3E6D">
            <w:pPr>
              <w:pStyle w:val="aa"/>
              <w:jc w:val="center"/>
            </w:pPr>
            <w:r>
              <w:t>Проведены полностью</w:t>
            </w:r>
          </w:p>
          <w:p w:rsidR="00C10488" w:rsidRDefault="001C3E6D">
            <w:pPr>
              <w:pStyle w:val="aa"/>
              <w:jc w:val="center"/>
            </w:pPr>
            <w:r>
              <w:t>Проведены не полностью</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lastRenderedPageBreak/>
              <w:t>Наличие совместных комитетов (комиссий) по охране труда, уполномоченных (доверенных) лиц по охране труда, организация их деятельности</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Есть/</w:t>
            </w:r>
          </w:p>
          <w:p w:rsidR="00C10488" w:rsidRDefault="001C3E6D">
            <w:pPr>
              <w:pStyle w:val="aa"/>
              <w:jc w:val="center"/>
            </w:pPr>
            <w:r>
              <w:t>нет</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bookmarkStart w:id="37" w:name="sub_1020129"/>
            <w:r>
              <w:t xml:space="preserve">Наличие службы охраны труда или специалиста по охране труда в соответствии со </w:t>
            </w:r>
            <w:hyperlink r:id="rId32" w:history="1">
              <w:r>
                <w:rPr>
                  <w:rStyle w:val="a4"/>
                </w:rPr>
                <w:t>статьей 217</w:t>
              </w:r>
            </w:hyperlink>
            <w:r>
              <w:t xml:space="preserve"> Трудового кодекса Российской Федерации (с приложением копии(</w:t>
            </w:r>
            <w:proofErr w:type="spellStart"/>
            <w:r>
              <w:t>й</w:t>
            </w:r>
            <w:proofErr w:type="spellEnd"/>
            <w:r>
              <w:t>) приказа(</w:t>
            </w:r>
            <w:proofErr w:type="spellStart"/>
            <w:r>
              <w:t>ов</w:t>
            </w:r>
            <w:proofErr w:type="spellEnd"/>
            <w:r>
              <w:t>) о назначении специалиста(</w:t>
            </w:r>
            <w:proofErr w:type="spellStart"/>
            <w:r>
              <w:t>ов</w:t>
            </w:r>
            <w:proofErr w:type="spellEnd"/>
            <w:r>
              <w:t>) по охране труда, копии(</w:t>
            </w:r>
            <w:proofErr w:type="spellStart"/>
            <w:r>
              <w:t>й</w:t>
            </w:r>
            <w:proofErr w:type="spellEnd"/>
            <w:r>
              <w:t>) гражданско-правового(</w:t>
            </w:r>
            <w:proofErr w:type="spellStart"/>
            <w:r>
              <w:t>ых</w:t>
            </w:r>
            <w:proofErr w:type="spellEnd"/>
            <w:r>
              <w:t>) договора(</w:t>
            </w:r>
            <w:proofErr w:type="spellStart"/>
            <w:r>
              <w:t>ов</w:t>
            </w:r>
            <w:proofErr w:type="spellEnd"/>
            <w:r>
              <w:t>)</w:t>
            </w:r>
            <w:bookmarkEnd w:id="37"/>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d"/>
            </w:pPr>
            <w:r>
              <w:t>Количество специалистов по охране труда</w:t>
            </w:r>
          </w:p>
        </w:tc>
        <w:tc>
          <w:tcPr>
            <w:tcW w:w="2003" w:type="dxa"/>
            <w:tcBorders>
              <w:top w:val="single" w:sz="4" w:space="0" w:color="auto"/>
              <w:left w:val="single" w:sz="4" w:space="0" w:color="auto"/>
              <w:bottom w:val="single" w:sz="4" w:space="0" w:color="auto"/>
            </w:tcBorders>
          </w:tcPr>
          <w:p w:rsidR="00C10488" w:rsidRDefault="00C10488">
            <w:pPr>
              <w:pStyle w:val="aa"/>
            </w:pPr>
          </w:p>
        </w:tc>
      </w:tr>
      <w:tr w:rsidR="00C10488">
        <w:tc>
          <w:tcPr>
            <w:tcW w:w="4446" w:type="dxa"/>
            <w:tcBorders>
              <w:top w:val="single" w:sz="4" w:space="0" w:color="auto"/>
              <w:bottom w:val="single" w:sz="4" w:space="0" w:color="auto"/>
              <w:right w:val="single" w:sz="4" w:space="0" w:color="auto"/>
            </w:tcBorders>
          </w:tcPr>
          <w:p w:rsidR="00C10488" w:rsidRDefault="001C3E6D">
            <w:pPr>
              <w:pStyle w:val="ad"/>
            </w:pPr>
            <w:r>
              <w:t>Проведение обучения и проверки знаний по охране труда руководителей и специалистов организации</w:t>
            </w:r>
          </w:p>
        </w:tc>
        <w:tc>
          <w:tcPr>
            <w:tcW w:w="3757"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w:t>
            </w:r>
          </w:p>
        </w:tc>
        <w:tc>
          <w:tcPr>
            <w:tcW w:w="2003" w:type="dxa"/>
            <w:tcBorders>
              <w:top w:val="single" w:sz="4" w:space="0" w:color="auto"/>
              <w:left w:val="single" w:sz="4" w:space="0" w:color="auto"/>
              <w:bottom w:val="single" w:sz="4" w:space="0" w:color="auto"/>
            </w:tcBorders>
          </w:tcPr>
          <w:p w:rsidR="00C10488" w:rsidRDefault="00C10488">
            <w:pPr>
              <w:pStyle w:val="aa"/>
            </w:pPr>
          </w:p>
        </w:tc>
      </w:tr>
    </w:tbl>
    <w:p w:rsidR="00C10488" w:rsidRDefault="00C10488"/>
    <w:p w:rsidR="00C10488" w:rsidRDefault="001C3E6D">
      <w:pPr>
        <w:pStyle w:val="a6"/>
        <w:rPr>
          <w:color w:val="000000"/>
          <w:sz w:val="16"/>
          <w:szCs w:val="16"/>
          <w:shd w:val="clear" w:color="auto" w:fill="F0F0F0"/>
        </w:rPr>
      </w:pPr>
      <w:bookmarkStart w:id="38" w:name="sub_10300"/>
      <w:r>
        <w:rPr>
          <w:color w:val="000000"/>
          <w:sz w:val="16"/>
          <w:szCs w:val="16"/>
          <w:shd w:val="clear" w:color="auto" w:fill="F0F0F0"/>
        </w:rPr>
        <w:t>Информация об изменениях:</w:t>
      </w:r>
    </w:p>
    <w:bookmarkEnd w:id="38"/>
    <w:p w:rsidR="00C10488" w:rsidRDefault="001C3E6D">
      <w:pPr>
        <w:pStyle w:val="a7"/>
        <w:rPr>
          <w:shd w:val="clear" w:color="auto" w:fill="F0F0F0"/>
        </w:rPr>
      </w:pPr>
      <w:r>
        <w:rPr>
          <w:shd w:val="clear" w:color="auto" w:fill="F0F0F0"/>
        </w:rPr>
        <w:t xml:space="preserve">Приложение 3 изменено с 24 ноября 2021 г. - </w:t>
      </w:r>
      <w:hyperlink r:id="rId33" w:history="1">
        <w:r>
          <w:rPr>
            <w:rStyle w:val="a4"/>
            <w:shd w:val="clear" w:color="auto" w:fill="F0F0F0"/>
          </w:rPr>
          <w:t>Постановление</w:t>
        </w:r>
      </w:hyperlink>
      <w:r>
        <w:rPr>
          <w:shd w:val="clear" w:color="auto" w:fill="F0F0F0"/>
        </w:rPr>
        <w:t xml:space="preserve"> Правительства Саратовской области от 24 ноября 2021 г. N 1003-П</w:t>
      </w:r>
    </w:p>
    <w:p w:rsidR="00C10488" w:rsidRDefault="00C10488">
      <w:pPr>
        <w:pStyle w:val="a7"/>
        <w:rPr>
          <w:shd w:val="clear" w:color="auto" w:fill="F0F0F0"/>
        </w:rPr>
      </w:pPr>
      <w:hyperlink r:id="rId34" w:history="1">
        <w:r w:rsidR="001C3E6D">
          <w:rPr>
            <w:rStyle w:val="a4"/>
            <w:shd w:val="clear" w:color="auto" w:fill="F0F0F0"/>
          </w:rPr>
          <w:t>См. предыдущую редакцию</w:t>
        </w:r>
      </w:hyperlink>
    </w:p>
    <w:p w:rsidR="00C10488" w:rsidRDefault="001C3E6D">
      <w:pPr>
        <w:ind w:firstLine="698"/>
        <w:jc w:val="right"/>
      </w:pPr>
      <w:r>
        <w:rPr>
          <w:rStyle w:val="a3"/>
        </w:rPr>
        <w:t>Приложение N 3</w:t>
      </w:r>
      <w:r>
        <w:rPr>
          <w:rStyle w:val="a3"/>
        </w:rPr>
        <w:br/>
        <w:t xml:space="preserve">к </w:t>
      </w:r>
      <w:hyperlink w:anchor="sub_1000" w:history="1">
        <w:r>
          <w:rPr>
            <w:rStyle w:val="a4"/>
          </w:rPr>
          <w:t>Положению</w:t>
        </w:r>
      </w:hyperlink>
      <w:r>
        <w:rPr>
          <w:rStyle w:val="a3"/>
        </w:rPr>
        <w:t xml:space="preserve"> о проведении смотра-конкурса</w:t>
      </w:r>
      <w:r>
        <w:rPr>
          <w:rStyle w:val="a3"/>
        </w:rPr>
        <w:br/>
        <w:t>по охране труда Саратовской области</w:t>
      </w:r>
      <w:r>
        <w:rPr>
          <w:rStyle w:val="a3"/>
        </w:rPr>
        <w:br/>
        <w:t>(с изменениями от 22 сентября 2014 г.,</w:t>
      </w:r>
      <w:r>
        <w:rPr>
          <w:rStyle w:val="a3"/>
        </w:rPr>
        <w:br/>
        <w:t>24 сентября 2018 г., 24 ноября 2021 г.)</w:t>
      </w:r>
    </w:p>
    <w:p w:rsidR="00C10488" w:rsidRDefault="00C10488"/>
    <w:p w:rsidR="00C10488" w:rsidRDefault="001C3E6D">
      <w:pPr>
        <w:pStyle w:val="ab"/>
        <w:rPr>
          <w:sz w:val="22"/>
          <w:szCs w:val="22"/>
        </w:rPr>
      </w:pPr>
      <w:bookmarkStart w:id="39" w:name="sub_103001"/>
      <w:r>
        <w:rPr>
          <w:rStyle w:val="a3"/>
          <w:sz w:val="22"/>
          <w:szCs w:val="22"/>
        </w:rPr>
        <w:t xml:space="preserve">                      Информационная карта</w:t>
      </w:r>
    </w:p>
    <w:bookmarkEnd w:id="39"/>
    <w:p w:rsidR="00C10488" w:rsidRDefault="001C3E6D">
      <w:pPr>
        <w:pStyle w:val="ab"/>
        <w:rPr>
          <w:sz w:val="22"/>
          <w:szCs w:val="22"/>
        </w:rPr>
      </w:pPr>
      <w:r>
        <w:rPr>
          <w:rStyle w:val="a3"/>
          <w:sz w:val="22"/>
          <w:szCs w:val="22"/>
        </w:rPr>
        <w:t xml:space="preserve">  участника смотра-конкурса по охране труда Саратовской области</w:t>
      </w:r>
    </w:p>
    <w:p w:rsidR="00C10488" w:rsidRDefault="00C104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6"/>
        <w:gridCol w:w="1936"/>
        <w:gridCol w:w="3684"/>
        <w:gridCol w:w="1220"/>
      </w:tblGrid>
      <w:tr w:rsidR="00C10488">
        <w:tc>
          <w:tcPr>
            <w:tcW w:w="3366" w:type="dxa"/>
            <w:tcBorders>
              <w:top w:val="single" w:sz="4" w:space="0" w:color="auto"/>
              <w:bottom w:val="single" w:sz="4" w:space="0" w:color="auto"/>
              <w:right w:val="single" w:sz="4" w:space="0" w:color="auto"/>
            </w:tcBorders>
          </w:tcPr>
          <w:p w:rsidR="00C10488" w:rsidRDefault="001C3E6D">
            <w:pPr>
              <w:pStyle w:val="aa"/>
              <w:jc w:val="center"/>
            </w:pPr>
            <w:r>
              <w:t>Показатели</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Единица измерения</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Критерии оценки</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Баллы</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Уровень производственного травматизма</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случаев на 1000 работающих</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В сравнении со среднеотраслевым показателем</w:t>
            </w:r>
            <w:hyperlink w:anchor="sub_3993" w:history="1">
              <w:r>
                <w:rPr>
                  <w:rStyle w:val="a4"/>
                </w:rPr>
                <w:t>*</w:t>
              </w:r>
            </w:hyperlink>
          </w:p>
          <w:p w:rsidR="00C10488" w:rsidRDefault="001C3E6D">
            <w:pPr>
              <w:pStyle w:val="aa"/>
            </w:pPr>
            <w:r>
              <w:t>ниже = 3</w:t>
            </w:r>
          </w:p>
          <w:p w:rsidR="00C10488" w:rsidRDefault="001C3E6D">
            <w:pPr>
              <w:pStyle w:val="aa"/>
            </w:pPr>
            <w:r>
              <w:t>на уровне = 1</w:t>
            </w:r>
          </w:p>
          <w:p w:rsidR="00C10488" w:rsidRDefault="001C3E6D">
            <w:pPr>
              <w:pStyle w:val="aa"/>
            </w:pPr>
            <w:r>
              <w:t>выше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Коэффициент тяжести производственного травматизма</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Число человеко-дней нетрудоспособности на 1 пострадавшего</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В сравнении со среднеотраслевым показателем</w:t>
            </w:r>
            <w:hyperlink w:anchor="sub_3993" w:history="1">
              <w:r>
                <w:rPr>
                  <w:rStyle w:val="a4"/>
                </w:rPr>
                <w:t>*</w:t>
              </w:r>
            </w:hyperlink>
          </w:p>
          <w:p w:rsidR="00C10488" w:rsidRDefault="001C3E6D">
            <w:pPr>
              <w:pStyle w:val="aa"/>
            </w:pPr>
            <w:r>
              <w:t>ниже = 3</w:t>
            </w:r>
          </w:p>
          <w:p w:rsidR="00C10488" w:rsidRDefault="001C3E6D">
            <w:pPr>
              <w:pStyle w:val="aa"/>
            </w:pPr>
            <w:r>
              <w:t>на уровне = 1</w:t>
            </w:r>
          </w:p>
          <w:p w:rsidR="00C10488" w:rsidRDefault="001C3E6D">
            <w:pPr>
              <w:pStyle w:val="aa"/>
            </w:pPr>
            <w:r>
              <w:t>выше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bookmarkStart w:id="40" w:name="sub_103014"/>
            <w:r>
              <w:t>Израсходовано средств на мероприятия по охране труда</w:t>
            </w:r>
            <w:bookmarkEnd w:id="40"/>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руб. на 1 работающего</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d"/>
            </w:pPr>
            <w:r>
              <w:t xml:space="preserve">В сравнении со среднеотраслевым показателем: выше среднеотраслевого показателя более чем на 10% = 3; равно среднеотраслевому показателю или выше среднеотраслевого показателя </w:t>
            </w:r>
            <w:r>
              <w:lastRenderedPageBreak/>
              <w:t>менее чем на 10% = 2; ниже среднеотраслевого показателя менее чем на 10% = 1; ниже среднеотраслевого показателя более чем на 10%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lastRenderedPageBreak/>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lastRenderedPageBreak/>
              <w:t>Доля работников, обеспеченных специальной одеждой, специальной обувью и другими средствами индивидуальной защиты</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100% = 3</w:t>
            </w:r>
          </w:p>
          <w:p w:rsidR="00C10488" w:rsidRDefault="001C3E6D">
            <w:pPr>
              <w:pStyle w:val="aa"/>
            </w:pPr>
            <w:r>
              <w:t>Менее 100%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Проведение специальной оценки условий труда</w:t>
            </w:r>
          </w:p>
        </w:tc>
        <w:tc>
          <w:tcPr>
            <w:tcW w:w="1936" w:type="dxa"/>
            <w:tcBorders>
              <w:top w:val="single" w:sz="4" w:space="0" w:color="auto"/>
              <w:left w:val="single" w:sz="4" w:space="0" w:color="auto"/>
              <w:bottom w:val="single" w:sz="4" w:space="0" w:color="auto"/>
              <w:right w:val="single" w:sz="4" w:space="0" w:color="auto"/>
            </w:tcBorders>
          </w:tcPr>
          <w:p w:rsidR="00C10488" w:rsidRDefault="00C10488">
            <w:pPr>
              <w:pStyle w:val="aa"/>
            </w:pP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Проведена полностью = 3</w:t>
            </w:r>
          </w:p>
          <w:p w:rsidR="00C10488" w:rsidRDefault="001C3E6D">
            <w:pPr>
              <w:pStyle w:val="aa"/>
            </w:pPr>
            <w:r>
              <w:t>Проведена частично = 1</w:t>
            </w:r>
          </w:p>
          <w:p w:rsidR="00C10488" w:rsidRDefault="001C3E6D">
            <w:pPr>
              <w:pStyle w:val="aa"/>
            </w:pPr>
            <w:r>
              <w:t>Не проведена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Проведение предварительных (при поступлении на работу) и периодических (в течение трудовой деятельности) медицинских осмотров работников</w:t>
            </w:r>
          </w:p>
        </w:tc>
        <w:tc>
          <w:tcPr>
            <w:tcW w:w="1936" w:type="dxa"/>
            <w:tcBorders>
              <w:top w:val="single" w:sz="4" w:space="0" w:color="auto"/>
              <w:left w:val="single" w:sz="4" w:space="0" w:color="auto"/>
              <w:bottom w:val="single" w:sz="4" w:space="0" w:color="auto"/>
              <w:right w:val="single" w:sz="4" w:space="0" w:color="auto"/>
            </w:tcBorders>
          </w:tcPr>
          <w:p w:rsidR="00C10488" w:rsidRDefault="00C10488">
            <w:pPr>
              <w:pStyle w:val="aa"/>
            </w:pP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Проведены полностью = 3</w:t>
            </w:r>
          </w:p>
          <w:p w:rsidR="00C10488" w:rsidRDefault="001C3E6D">
            <w:pPr>
              <w:pStyle w:val="aa"/>
            </w:pPr>
            <w:r>
              <w:t>Проведены не полностью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Наличие совместных комитетов (комиссий) по охране труда, уполномоченных (доверенных) лиц по охране труда, организация их деятельности</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Есть/</w:t>
            </w:r>
          </w:p>
          <w:p w:rsidR="00C10488" w:rsidRDefault="001C3E6D">
            <w:pPr>
              <w:pStyle w:val="aa"/>
              <w:jc w:val="center"/>
            </w:pPr>
            <w:r>
              <w:t>нет</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Комитет (комиссия) по охране труда, уполномоченные (доверенные) лица по охране труда имеются, их деятельность организована = 3</w:t>
            </w:r>
          </w:p>
          <w:p w:rsidR="00C10488" w:rsidRDefault="001C3E6D">
            <w:pPr>
              <w:pStyle w:val="aa"/>
            </w:pPr>
            <w:r>
              <w:t>Отсутствуют комитет (комиссия) по охране труда, уполномоченные (доверенные) лица по охране труда либо их деятельность не организована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bookmarkStart w:id="41" w:name="sub_103019"/>
            <w:r>
              <w:t xml:space="preserve">Наличие службы охраны труда или специалиста по охране труда в соответствии со </w:t>
            </w:r>
            <w:hyperlink r:id="rId35" w:history="1">
              <w:r>
                <w:rPr>
                  <w:rStyle w:val="a4"/>
                </w:rPr>
                <w:t>статьей 217</w:t>
              </w:r>
            </w:hyperlink>
            <w:r>
              <w:t xml:space="preserve"> Трудового кодекса Российской Федерации (с приложением копии(</w:t>
            </w:r>
            <w:proofErr w:type="spellStart"/>
            <w:r>
              <w:t>й</w:t>
            </w:r>
            <w:proofErr w:type="spellEnd"/>
            <w:r>
              <w:t>) приказа(</w:t>
            </w:r>
            <w:proofErr w:type="spellStart"/>
            <w:r>
              <w:t>ов</w:t>
            </w:r>
            <w:proofErr w:type="spellEnd"/>
            <w:r>
              <w:t>) о назначении специалиста(</w:t>
            </w:r>
            <w:proofErr w:type="spellStart"/>
            <w:r>
              <w:t>ов</w:t>
            </w:r>
            <w:proofErr w:type="spellEnd"/>
            <w:r>
              <w:t>) по охране труда, копии(</w:t>
            </w:r>
            <w:proofErr w:type="spellStart"/>
            <w:r>
              <w:t>й</w:t>
            </w:r>
            <w:proofErr w:type="spellEnd"/>
            <w:r>
              <w:t>) гражданско-правового(</w:t>
            </w:r>
            <w:proofErr w:type="spellStart"/>
            <w:r>
              <w:t>ых</w:t>
            </w:r>
            <w:proofErr w:type="spellEnd"/>
            <w:r>
              <w:t>) договора(</w:t>
            </w:r>
            <w:proofErr w:type="spellStart"/>
            <w:r>
              <w:t>ов</w:t>
            </w:r>
            <w:proofErr w:type="spellEnd"/>
            <w:r>
              <w:t>)</w:t>
            </w:r>
            <w:bookmarkEnd w:id="41"/>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d"/>
            </w:pPr>
            <w:r>
              <w:t>Количество специалистов по охране труда</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d"/>
            </w:pPr>
            <w:r>
              <w:t>Для организаций с численностью работников до 50 чел.:</w:t>
            </w:r>
          </w:p>
          <w:p w:rsidR="00C10488" w:rsidRDefault="001C3E6D">
            <w:pPr>
              <w:pStyle w:val="ad"/>
            </w:pPr>
            <w:r>
              <w:t>есть специалист по охране труда = 3;</w:t>
            </w:r>
          </w:p>
          <w:p w:rsidR="00C10488" w:rsidRDefault="001C3E6D">
            <w:pPr>
              <w:pStyle w:val="ad"/>
            </w:pPr>
            <w:r>
              <w:t>нет специалиста по охране труда = 1.</w:t>
            </w:r>
          </w:p>
          <w:p w:rsidR="00C10488" w:rsidRDefault="001C3E6D">
            <w:pPr>
              <w:pStyle w:val="ad"/>
            </w:pPr>
            <w:r>
              <w:t>Для организаций с численностью работников 50 чел. и более:</w:t>
            </w:r>
          </w:p>
          <w:p w:rsidR="00C10488" w:rsidRDefault="001C3E6D">
            <w:pPr>
              <w:pStyle w:val="ad"/>
            </w:pPr>
            <w:r>
              <w:t>есть более 1 специалиста по охране труда = 3;</w:t>
            </w:r>
          </w:p>
          <w:p w:rsidR="00C10488" w:rsidRDefault="001C3E6D">
            <w:pPr>
              <w:pStyle w:val="ad"/>
            </w:pPr>
            <w:r>
              <w:t>есть 1 специалист по охране труда = 1</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1-3</w:t>
            </w:r>
          </w:p>
        </w:tc>
      </w:tr>
      <w:tr w:rsidR="00C10488">
        <w:tc>
          <w:tcPr>
            <w:tcW w:w="3366" w:type="dxa"/>
            <w:tcBorders>
              <w:top w:val="single" w:sz="4" w:space="0" w:color="auto"/>
              <w:bottom w:val="single" w:sz="4" w:space="0" w:color="auto"/>
              <w:right w:val="single" w:sz="4" w:space="0" w:color="auto"/>
            </w:tcBorders>
          </w:tcPr>
          <w:p w:rsidR="00C10488" w:rsidRDefault="001C3E6D">
            <w:pPr>
              <w:pStyle w:val="ad"/>
            </w:pPr>
            <w:r>
              <w:t>Проведение обучения и проверки знаний по охране труда руководителей и специалистов</w:t>
            </w:r>
          </w:p>
        </w:tc>
        <w:tc>
          <w:tcPr>
            <w:tcW w:w="1936" w:type="dxa"/>
            <w:tcBorders>
              <w:top w:val="single" w:sz="4" w:space="0" w:color="auto"/>
              <w:left w:val="single" w:sz="4" w:space="0" w:color="auto"/>
              <w:bottom w:val="single" w:sz="4" w:space="0" w:color="auto"/>
              <w:right w:val="single" w:sz="4" w:space="0" w:color="auto"/>
            </w:tcBorders>
          </w:tcPr>
          <w:p w:rsidR="00C10488" w:rsidRDefault="001C3E6D">
            <w:pPr>
              <w:pStyle w:val="aa"/>
              <w:jc w:val="center"/>
            </w:pPr>
            <w:r>
              <w:t>%</w:t>
            </w:r>
          </w:p>
        </w:tc>
        <w:tc>
          <w:tcPr>
            <w:tcW w:w="3684" w:type="dxa"/>
            <w:tcBorders>
              <w:top w:val="single" w:sz="4" w:space="0" w:color="auto"/>
              <w:left w:val="single" w:sz="4" w:space="0" w:color="auto"/>
              <w:bottom w:val="single" w:sz="4" w:space="0" w:color="auto"/>
              <w:right w:val="single" w:sz="4" w:space="0" w:color="auto"/>
            </w:tcBorders>
          </w:tcPr>
          <w:p w:rsidR="00C10488" w:rsidRDefault="001C3E6D">
            <w:pPr>
              <w:pStyle w:val="aa"/>
            </w:pPr>
            <w:r>
              <w:t>полностью = 3</w:t>
            </w:r>
          </w:p>
          <w:p w:rsidR="00C10488" w:rsidRDefault="001C3E6D">
            <w:pPr>
              <w:pStyle w:val="aa"/>
            </w:pPr>
            <w:r>
              <w:t>частично = 0</w:t>
            </w:r>
          </w:p>
        </w:tc>
        <w:tc>
          <w:tcPr>
            <w:tcW w:w="1220" w:type="dxa"/>
            <w:tcBorders>
              <w:top w:val="single" w:sz="4" w:space="0" w:color="auto"/>
              <w:left w:val="single" w:sz="4" w:space="0" w:color="auto"/>
              <w:bottom w:val="single" w:sz="4" w:space="0" w:color="auto"/>
            </w:tcBorders>
          </w:tcPr>
          <w:p w:rsidR="00C10488" w:rsidRDefault="001C3E6D">
            <w:pPr>
              <w:pStyle w:val="aa"/>
              <w:jc w:val="center"/>
            </w:pPr>
            <w:r>
              <w:t>0-3</w:t>
            </w:r>
          </w:p>
        </w:tc>
      </w:tr>
      <w:tr w:rsidR="00C10488">
        <w:tc>
          <w:tcPr>
            <w:tcW w:w="8986" w:type="dxa"/>
            <w:gridSpan w:val="3"/>
            <w:tcBorders>
              <w:top w:val="single" w:sz="4" w:space="0" w:color="auto"/>
              <w:bottom w:val="single" w:sz="4" w:space="0" w:color="auto"/>
              <w:right w:val="single" w:sz="4" w:space="0" w:color="auto"/>
            </w:tcBorders>
          </w:tcPr>
          <w:p w:rsidR="00C10488" w:rsidRDefault="001C3E6D">
            <w:pPr>
              <w:pStyle w:val="ad"/>
            </w:pPr>
            <w:r>
              <w:t>Итого:</w:t>
            </w:r>
          </w:p>
        </w:tc>
        <w:tc>
          <w:tcPr>
            <w:tcW w:w="1220" w:type="dxa"/>
            <w:tcBorders>
              <w:top w:val="single" w:sz="4" w:space="0" w:color="auto"/>
              <w:left w:val="single" w:sz="4" w:space="0" w:color="auto"/>
              <w:bottom w:val="single" w:sz="4" w:space="0" w:color="auto"/>
            </w:tcBorders>
          </w:tcPr>
          <w:p w:rsidR="00C10488" w:rsidRDefault="00C10488">
            <w:pPr>
              <w:pStyle w:val="aa"/>
            </w:pPr>
          </w:p>
        </w:tc>
      </w:tr>
    </w:tbl>
    <w:p w:rsidR="00C10488" w:rsidRDefault="00C10488"/>
    <w:p w:rsidR="00C10488" w:rsidRDefault="001C3E6D">
      <w:pPr>
        <w:ind w:firstLine="0"/>
      </w:pPr>
      <w:r>
        <w:t>_____________________________</w:t>
      </w:r>
    </w:p>
    <w:p w:rsidR="00C10488" w:rsidRDefault="001C3E6D">
      <w:bookmarkStart w:id="42" w:name="sub_3993"/>
      <w:r>
        <w:t xml:space="preserve">* среднеотраслевой показатель берется по последним данным органов государственной статистики. При отсутствии среднеотраслевых показателей применяется </w:t>
      </w:r>
      <w:proofErr w:type="spellStart"/>
      <w:r>
        <w:t>среднеобластной</w:t>
      </w:r>
      <w:proofErr w:type="spellEnd"/>
      <w:r>
        <w:t xml:space="preserve"> </w:t>
      </w:r>
      <w:r>
        <w:lastRenderedPageBreak/>
        <w:t>показатель.</w:t>
      </w:r>
    </w:p>
    <w:bookmarkEnd w:id="42"/>
    <w:p w:rsidR="00C10488" w:rsidRDefault="00C10488"/>
    <w:p w:rsidR="00C10488" w:rsidRDefault="001C3E6D">
      <w:pPr>
        <w:pStyle w:val="a6"/>
        <w:rPr>
          <w:color w:val="000000"/>
          <w:sz w:val="16"/>
          <w:szCs w:val="16"/>
          <w:shd w:val="clear" w:color="auto" w:fill="F0F0F0"/>
        </w:rPr>
      </w:pPr>
      <w:bookmarkStart w:id="43" w:name="sub_2000"/>
      <w:r>
        <w:rPr>
          <w:color w:val="000000"/>
          <w:sz w:val="16"/>
          <w:szCs w:val="16"/>
          <w:shd w:val="clear" w:color="auto" w:fill="F0F0F0"/>
        </w:rPr>
        <w:t>Информация об изменениях:</w:t>
      </w:r>
    </w:p>
    <w:bookmarkEnd w:id="43"/>
    <w:p w:rsidR="00C10488" w:rsidRDefault="001C3E6D">
      <w:pPr>
        <w:pStyle w:val="a7"/>
        <w:rPr>
          <w:shd w:val="clear" w:color="auto" w:fill="F0F0F0"/>
        </w:rPr>
      </w:pPr>
      <w:r>
        <w:rPr>
          <w:shd w:val="clear" w:color="auto" w:fill="F0F0F0"/>
        </w:rPr>
        <w:t xml:space="preserve">Приложение 2 изменено с 26 сентября 2022 г. - </w:t>
      </w:r>
      <w:hyperlink r:id="rId36" w:history="1">
        <w:r>
          <w:rPr>
            <w:rStyle w:val="a4"/>
            <w:shd w:val="clear" w:color="auto" w:fill="F0F0F0"/>
          </w:rPr>
          <w:t>Постановление</w:t>
        </w:r>
      </w:hyperlink>
      <w:r>
        <w:rPr>
          <w:shd w:val="clear" w:color="auto" w:fill="F0F0F0"/>
        </w:rPr>
        <w:t xml:space="preserve"> Правительства Саратовской области от 26 сентября 2022 г. N 928-П</w:t>
      </w:r>
    </w:p>
    <w:p w:rsidR="00C10488" w:rsidRDefault="00C10488">
      <w:pPr>
        <w:pStyle w:val="a7"/>
        <w:rPr>
          <w:shd w:val="clear" w:color="auto" w:fill="F0F0F0"/>
        </w:rPr>
      </w:pPr>
      <w:hyperlink r:id="rId37" w:history="1">
        <w:r w:rsidR="001C3E6D">
          <w:rPr>
            <w:rStyle w:val="a4"/>
            <w:shd w:val="clear" w:color="auto" w:fill="F0F0F0"/>
          </w:rPr>
          <w:t>См. предыдущую редакцию</w:t>
        </w:r>
      </w:hyperlink>
    </w:p>
    <w:p w:rsidR="00C10488" w:rsidRDefault="001C3E6D">
      <w:pPr>
        <w:jc w:val="right"/>
        <w:rPr>
          <w:rStyle w:val="a3"/>
          <w:rFonts w:ascii="Arial" w:hAnsi="Arial" w:cs="Arial"/>
        </w:rPr>
      </w:pPr>
      <w:r>
        <w:rPr>
          <w:rStyle w:val="a3"/>
          <w:rFonts w:ascii="Arial" w:hAnsi="Arial" w:cs="Arial"/>
        </w:rPr>
        <w:t>Приложение N 2</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Правительства Саратовской области</w:t>
      </w:r>
      <w:r>
        <w:rPr>
          <w:rStyle w:val="a3"/>
          <w:rFonts w:ascii="Arial" w:hAnsi="Arial" w:cs="Arial"/>
        </w:rPr>
        <w:br/>
        <w:t>от 19 октября 2010 г. N 493-П</w:t>
      </w:r>
    </w:p>
    <w:p w:rsidR="00C10488" w:rsidRDefault="00C10488"/>
    <w:p w:rsidR="00C10488" w:rsidRDefault="001C3E6D">
      <w:pPr>
        <w:pStyle w:val="1"/>
      </w:pPr>
      <w:r>
        <w:t>Состав</w:t>
      </w:r>
      <w:r>
        <w:br/>
        <w:t xml:space="preserve"> комиссии по организации и проведению смотра-конкурса по охране труда Саратовской области</w:t>
      </w:r>
    </w:p>
    <w:p w:rsidR="00C10488" w:rsidRDefault="001C3E6D">
      <w:pPr>
        <w:pStyle w:val="ac"/>
      </w:pPr>
      <w:r>
        <w:t>С изменениями и дополнениями от:</w:t>
      </w:r>
    </w:p>
    <w:p w:rsidR="00C10488" w:rsidRDefault="001C3E6D">
      <w:pPr>
        <w:pStyle w:val="a9"/>
        <w:rPr>
          <w:shd w:val="clear" w:color="auto" w:fill="EAEFED"/>
        </w:rPr>
      </w:pPr>
      <w:r>
        <w:rPr>
          <w:shd w:val="clear" w:color="auto" w:fill="EAEFED"/>
        </w:rPr>
        <w:t>22 сентября 2011 г., 24 октября 2012 г., 11 октября 2013 г., 22 сентября 2014 г., 19 сентября 2016 г., 30 августа 2017 г., 24 сентября, 28 ноября 2018 г., 7 августа, 18 ноября 2019 г., 11 августа 2020 г., 24 ноября 2021 г., 26 сентября 2022 г.</w:t>
      </w:r>
    </w:p>
    <w:p w:rsidR="00C10488" w:rsidRDefault="00C104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854"/>
        <w:gridCol w:w="6472"/>
      </w:tblGrid>
      <w:tr w:rsidR="00C10488">
        <w:tc>
          <w:tcPr>
            <w:tcW w:w="2880" w:type="dxa"/>
            <w:tcBorders>
              <w:top w:val="nil"/>
              <w:left w:val="nil"/>
              <w:bottom w:val="nil"/>
              <w:right w:val="nil"/>
            </w:tcBorders>
          </w:tcPr>
          <w:p w:rsidR="00C10488" w:rsidRDefault="001C3E6D">
            <w:pPr>
              <w:pStyle w:val="ad"/>
            </w:pPr>
            <w:bookmarkStart w:id="44" w:name="sub_2002"/>
            <w:r>
              <w:t>Михайлова Н.А.</w:t>
            </w:r>
            <w:bookmarkEnd w:id="44"/>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заместитель министра труда и социальной защиты области - председатель комитета по занятости населения, председатель комиссии;</w:t>
            </w:r>
          </w:p>
        </w:tc>
      </w:tr>
      <w:tr w:rsidR="00C10488">
        <w:tc>
          <w:tcPr>
            <w:tcW w:w="2880" w:type="dxa"/>
            <w:tcBorders>
              <w:top w:val="nil"/>
              <w:left w:val="nil"/>
              <w:bottom w:val="nil"/>
              <w:right w:val="nil"/>
            </w:tcBorders>
          </w:tcPr>
          <w:p w:rsidR="00C10488" w:rsidRDefault="001C3E6D">
            <w:pPr>
              <w:pStyle w:val="ad"/>
            </w:pPr>
            <w:r>
              <w:t>Емельянова Е.В.</w:t>
            </w:r>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председатель комитета по труду министерства труда и социальной защиты области, заместитель председателя комиссии;</w:t>
            </w:r>
          </w:p>
        </w:tc>
      </w:tr>
      <w:tr w:rsidR="00C10488">
        <w:tc>
          <w:tcPr>
            <w:tcW w:w="2880" w:type="dxa"/>
            <w:tcBorders>
              <w:top w:val="nil"/>
              <w:left w:val="nil"/>
              <w:bottom w:val="nil"/>
              <w:right w:val="nil"/>
            </w:tcBorders>
          </w:tcPr>
          <w:p w:rsidR="00C10488" w:rsidRDefault="001C3E6D">
            <w:pPr>
              <w:pStyle w:val="ad"/>
            </w:pPr>
            <w:bookmarkStart w:id="45" w:name="sub_2003"/>
            <w:r>
              <w:t>Егорушкин А.В.</w:t>
            </w:r>
            <w:bookmarkEnd w:id="45"/>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заместитель председателя комитета по труду министерства труда и социальной защиты области - начальник отдела управления охраной труда.</w:t>
            </w:r>
          </w:p>
        </w:tc>
      </w:tr>
    </w:tbl>
    <w:p w:rsidR="00C10488" w:rsidRDefault="00C10488"/>
    <w:p w:rsidR="00C10488" w:rsidRDefault="001C3E6D">
      <w:r>
        <w:rPr>
          <w:rStyle w:val="a3"/>
        </w:rPr>
        <w:t>Члены комиссии:</w:t>
      </w:r>
    </w:p>
    <w:p w:rsidR="00C10488" w:rsidRDefault="00C104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854"/>
        <w:gridCol w:w="6472"/>
      </w:tblGrid>
      <w:tr w:rsidR="00C10488">
        <w:tc>
          <w:tcPr>
            <w:tcW w:w="2880" w:type="dxa"/>
            <w:tcBorders>
              <w:top w:val="nil"/>
              <w:left w:val="nil"/>
              <w:bottom w:val="nil"/>
              <w:right w:val="nil"/>
            </w:tcBorders>
          </w:tcPr>
          <w:p w:rsidR="00C10488" w:rsidRDefault="001C3E6D">
            <w:pPr>
              <w:pStyle w:val="ad"/>
            </w:pPr>
            <w:bookmarkStart w:id="46" w:name="sub_2004"/>
            <w:proofErr w:type="spellStart"/>
            <w:r>
              <w:t>Болдырев</w:t>
            </w:r>
            <w:proofErr w:type="spellEnd"/>
            <w:r>
              <w:t> С.Г.</w:t>
            </w:r>
            <w:bookmarkEnd w:id="46"/>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заместитель заведующего отделом правовой работы и охраны труда, главный технический инспектор труда Саратовского областного союза организаций профсоюзов "Федерация профсоюзных организаций Саратовской области" (по согласованию);</w:t>
            </w:r>
          </w:p>
        </w:tc>
      </w:tr>
      <w:tr w:rsidR="00C10488">
        <w:tc>
          <w:tcPr>
            <w:tcW w:w="2880" w:type="dxa"/>
            <w:tcBorders>
              <w:top w:val="nil"/>
              <w:left w:val="nil"/>
              <w:bottom w:val="nil"/>
              <w:right w:val="nil"/>
            </w:tcBorders>
          </w:tcPr>
          <w:p w:rsidR="00C10488" w:rsidRDefault="001C3E6D">
            <w:pPr>
              <w:pStyle w:val="ad"/>
            </w:pPr>
            <w:bookmarkStart w:id="47" w:name="sub_2005"/>
            <w:r>
              <w:t>Гамов Н.В.</w:t>
            </w:r>
            <w:bookmarkEnd w:id="47"/>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начальник отдела надзора по гигиене труда и радиационной гигиене Управления Федеральной службы по надзору в сфере защиты прав потребителей и благополучия человека по Саратовской области (по согласованию);</w:t>
            </w:r>
          </w:p>
        </w:tc>
      </w:tr>
      <w:tr w:rsidR="00C10488">
        <w:tc>
          <w:tcPr>
            <w:tcW w:w="2880" w:type="dxa"/>
            <w:tcBorders>
              <w:top w:val="nil"/>
              <w:left w:val="nil"/>
              <w:bottom w:val="nil"/>
              <w:right w:val="nil"/>
            </w:tcBorders>
          </w:tcPr>
          <w:p w:rsidR="00C10488" w:rsidRDefault="001C3E6D">
            <w:pPr>
              <w:pStyle w:val="ad"/>
            </w:pPr>
            <w:r>
              <w:t>Колосов А.В.</w:t>
            </w:r>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заместитель председателя регионального объединения работодателей "Союз товаропроизводителей и работодателей Саратовской области" (по согласованию);</w:t>
            </w:r>
          </w:p>
        </w:tc>
      </w:tr>
      <w:tr w:rsidR="00C10488">
        <w:tc>
          <w:tcPr>
            <w:tcW w:w="2880" w:type="dxa"/>
            <w:tcBorders>
              <w:top w:val="nil"/>
              <w:left w:val="nil"/>
              <w:bottom w:val="nil"/>
              <w:right w:val="nil"/>
            </w:tcBorders>
          </w:tcPr>
          <w:p w:rsidR="00C10488" w:rsidRDefault="001C3E6D">
            <w:pPr>
              <w:pStyle w:val="aa"/>
            </w:pPr>
            <w:r>
              <w:t>Московская П.Г.</w:t>
            </w:r>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заместитель председателя Союза "Торгово-промышленная палата Саратовской области" (по согласованию);</w:t>
            </w:r>
          </w:p>
        </w:tc>
      </w:tr>
      <w:tr w:rsidR="00C10488">
        <w:tc>
          <w:tcPr>
            <w:tcW w:w="2880" w:type="dxa"/>
            <w:tcBorders>
              <w:top w:val="nil"/>
              <w:left w:val="nil"/>
              <w:bottom w:val="nil"/>
              <w:right w:val="nil"/>
            </w:tcBorders>
          </w:tcPr>
          <w:p w:rsidR="00C10488" w:rsidRDefault="001C3E6D">
            <w:pPr>
              <w:pStyle w:val="aa"/>
            </w:pPr>
            <w:bookmarkStart w:id="48" w:name="sub_2008"/>
            <w:r>
              <w:t>Лёвина И.А.</w:t>
            </w:r>
            <w:bookmarkEnd w:id="48"/>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начальник отдела Государственной инспекции труда в Саратовской области (по согласованию);</w:t>
            </w:r>
          </w:p>
        </w:tc>
      </w:tr>
      <w:tr w:rsidR="00C10488">
        <w:tc>
          <w:tcPr>
            <w:tcW w:w="2880" w:type="dxa"/>
            <w:tcBorders>
              <w:top w:val="nil"/>
              <w:left w:val="nil"/>
              <w:bottom w:val="nil"/>
              <w:right w:val="nil"/>
            </w:tcBorders>
          </w:tcPr>
          <w:p w:rsidR="00C10488" w:rsidRDefault="001C3E6D">
            <w:pPr>
              <w:pStyle w:val="ad"/>
            </w:pPr>
            <w:bookmarkStart w:id="49" w:name="sub_2009"/>
            <w:r>
              <w:t>Симонова И.В.</w:t>
            </w:r>
            <w:bookmarkEnd w:id="49"/>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 xml:space="preserve">заместитель начальника отдела страхования профессиональных рисков государственного учреждения - Саратовского регионального отделения Фонда социального </w:t>
            </w:r>
            <w:r>
              <w:lastRenderedPageBreak/>
              <w:t>страхования Российской Федерации (по согласованию);</w:t>
            </w:r>
          </w:p>
        </w:tc>
      </w:tr>
      <w:tr w:rsidR="00C10488">
        <w:tc>
          <w:tcPr>
            <w:tcW w:w="2880" w:type="dxa"/>
            <w:tcBorders>
              <w:top w:val="nil"/>
              <w:left w:val="nil"/>
              <w:bottom w:val="nil"/>
              <w:right w:val="nil"/>
            </w:tcBorders>
          </w:tcPr>
          <w:p w:rsidR="00C10488" w:rsidRDefault="001C3E6D">
            <w:pPr>
              <w:pStyle w:val="ad"/>
            </w:pPr>
            <w:bookmarkStart w:id="50" w:name="sub_2010"/>
            <w:r>
              <w:lastRenderedPageBreak/>
              <w:t>Смирнов И.В.</w:t>
            </w:r>
            <w:bookmarkEnd w:id="50"/>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референт отдела управления охраной труда комитета по труду министерства труда и социальной защиты области;</w:t>
            </w:r>
          </w:p>
        </w:tc>
      </w:tr>
      <w:tr w:rsidR="00C10488">
        <w:tc>
          <w:tcPr>
            <w:tcW w:w="2880" w:type="dxa"/>
            <w:tcBorders>
              <w:top w:val="nil"/>
              <w:left w:val="nil"/>
              <w:bottom w:val="nil"/>
              <w:right w:val="nil"/>
            </w:tcBorders>
          </w:tcPr>
          <w:p w:rsidR="00C10488" w:rsidRDefault="001C3E6D">
            <w:pPr>
              <w:pStyle w:val="ad"/>
            </w:pPr>
            <w:bookmarkStart w:id="51" w:name="sub_2007"/>
            <w:proofErr w:type="spellStart"/>
            <w:r>
              <w:t>Турченко</w:t>
            </w:r>
            <w:proofErr w:type="spellEnd"/>
            <w:r>
              <w:t> В.Н.</w:t>
            </w:r>
            <w:bookmarkEnd w:id="51"/>
          </w:p>
        </w:tc>
        <w:tc>
          <w:tcPr>
            <w:tcW w:w="854" w:type="dxa"/>
            <w:tcBorders>
              <w:top w:val="nil"/>
              <w:left w:val="nil"/>
              <w:bottom w:val="nil"/>
              <w:right w:val="nil"/>
            </w:tcBorders>
          </w:tcPr>
          <w:p w:rsidR="00C10488" w:rsidRDefault="001C3E6D">
            <w:pPr>
              <w:pStyle w:val="aa"/>
              <w:jc w:val="center"/>
            </w:pPr>
            <w:r>
              <w:t>-</w:t>
            </w:r>
          </w:p>
        </w:tc>
        <w:tc>
          <w:tcPr>
            <w:tcW w:w="6472" w:type="dxa"/>
            <w:tcBorders>
              <w:top w:val="nil"/>
              <w:left w:val="nil"/>
              <w:bottom w:val="nil"/>
              <w:right w:val="nil"/>
            </w:tcBorders>
          </w:tcPr>
          <w:p w:rsidR="00C10488" w:rsidRDefault="001C3E6D">
            <w:pPr>
              <w:pStyle w:val="ad"/>
            </w:pPr>
            <w:r>
              <w:t>начальник отдела инновационных образовательных технологий государственного автономного учреждения дополнительного профессионального образования Саратовской области "Поволжский региональный учебный центр" (по согласованию).</w:t>
            </w:r>
          </w:p>
        </w:tc>
      </w:tr>
    </w:tbl>
    <w:p w:rsidR="00C10488" w:rsidRDefault="00C10488"/>
    <w:sectPr w:rsidR="00C10488" w:rsidSect="00C10488">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88" w:rsidRDefault="001C3E6D">
      <w:r>
        <w:separator/>
      </w:r>
    </w:p>
  </w:endnote>
  <w:endnote w:type="continuationSeparator" w:id="1">
    <w:p w:rsidR="00C10488" w:rsidRDefault="001C3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C10488">
      <w:tc>
        <w:tcPr>
          <w:tcW w:w="3433" w:type="dxa"/>
          <w:tcBorders>
            <w:top w:val="nil"/>
            <w:left w:val="nil"/>
            <w:bottom w:val="nil"/>
            <w:right w:val="nil"/>
          </w:tcBorders>
        </w:tcPr>
        <w:p w:rsidR="00C10488" w:rsidRDefault="00C1048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1C3E6D">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1C3E6D">
            <w:rPr>
              <w:rFonts w:ascii="Times New Roman" w:hAnsi="Times New Roman" w:cs="Times New Roman"/>
              <w:sz w:val="20"/>
              <w:szCs w:val="20"/>
            </w:rPr>
            <w:t>11.10.2023</w:t>
          </w:r>
          <w:r>
            <w:rPr>
              <w:rFonts w:ascii="Times New Roman" w:hAnsi="Times New Roman" w:cs="Times New Roman"/>
              <w:sz w:val="20"/>
              <w:szCs w:val="20"/>
            </w:rPr>
            <w:fldChar w:fldCharType="end"/>
          </w:r>
        </w:p>
      </w:tc>
      <w:tc>
        <w:tcPr>
          <w:tcW w:w="1666" w:type="pct"/>
          <w:tcBorders>
            <w:top w:val="nil"/>
            <w:left w:val="nil"/>
            <w:bottom w:val="nil"/>
            <w:right w:val="nil"/>
          </w:tcBorders>
        </w:tcPr>
        <w:p w:rsidR="00C10488" w:rsidRDefault="001C3E6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10488" w:rsidRDefault="00C1048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1C3E6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066BC">
            <w:rPr>
              <w:rFonts w:ascii="Times New Roman" w:hAnsi="Times New Roman" w:cs="Times New Roman"/>
              <w:noProof/>
              <w:sz w:val="20"/>
              <w:szCs w:val="20"/>
            </w:rPr>
            <w:t>9</w:t>
          </w:r>
          <w:r>
            <w:rPr>
              <w:rFonts w:ascii="Times New Roman" w:hAnsi="Times New Roman" w:cs="Times New Roman"/>
              <w:sz w:val="20"/>
              <w:szCs w:val="20"/>
            </w:rPr>
            <w:fldChar w:fldCharType="end"/>
          </w:r>
          <w:r w:rsidR="001C3E6D">
            <w:rPr>
              <w:rFonts w:ascii="Times New Roman" w:hAnsi="Times New Roman" w:cs="Times New Roman"/>
              <w:sz w:val="20"/>
              <w:szCs w:val="20"/>
            </w:rPr>
            <w:t>/</w:t>
          </w:r>
          <w:fldSimple w:instr="NUMPAGES  \* Arabic  \* MERGEFORMAT ">
            <w:r w:rsidR="00E066BC">
              <w:rPr>
                <w:rFonts w:ascii="Times New Roman" w:hAnsi="Times New Roman" w:cs="Times New Roman"/>
                <w:noProof/>
                <w:sz w:val="20"/>
                <w:szCs w:val="20"/>
              </w:rPr>
              <w:t>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88" w:rsidRDefault="001C3E6D">
      <w:r>
        <w:separator/>
      </w:r>
    </w:p>
  </w:footnote>
  <w:footnote w:type="continuationSeparator" w:id="1">
    <w:p w:rsidR="00C10488" w:rsidRDefault="001C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8" w:rsidRDefault="001C3E6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Саратовской области от 19 октября 2010 г. N 493-П "О смотре-конкурсе по охране…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E6D"/>
    <w:rsid w:val="001C3E6D"/>
    <w:rsid w:val="00C10488"/>
    <w:rsid w:val="00E0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1048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10488"/>
    <w:rPr>
      <w:b/>
      <w:bCs/>
      <w:color w:val="26282F"/>
    </w:rPr>
  </w:style>
  <w:style w:type="character" w:customStyle="1" w:styleId="a4">
    <w:name w:val="Гипертекстовая ссылка"/>
    <w:basedOn w:val="a3"/>
    <w:uiPriority w:val="99"/>
    <w:rsid w:val="00C10488"/>
    <w:rPr>
      <w:color w:val="106BBE"/>
    </w:rPr>
  </w:style>
  <w:style w:type="character" w:customStyle="1" w:styleId="10">
    <w:name w:val="Заголовок 1 Знак"/>
    <w:basedOn w:val="a0"/>
    <w:link w:val="1"/>
    <w:uiPriority w:val="9"/>
    <w:rsid w:val="00C1048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10488"/>
    <w:pPr>
      <w:ind w:left="170" w:right="170" w:firstLine="0"/>
      <w:jc w:val="left"/>
    </w:pPr>
  </w:style>
  <w:style w:type="paragraph" w:customStyle="1" w:styleId="a6">
    <w:name w:val="Комментарий"/>
    <w:basedOn w:val="a5"/>
    <w:next w:val="a"/>
    <w:uiPriority w:val="99"/>
    <w:rsid w:val="00C10488"/>
    <w:pPr>
      <w:spacing w:before="75"/>
      <w:ind w:right="0"/>
      <w:jc w:val="both"/>
    </w:pPr>
    <w:rPr>
      <w:color w:val="353842"/>
    </w:rPr>
  </w:style>
  <w:style w:type="paragraph" w:customStyle="1" w:styleId="a7">
    <w:name w:val="Информация о версии"/>
    <w:basedOn w:val="a6"/>
    <w:next w:val="a"/>
    <w:uiPriority w:val="99"/>
    <w:rsid w:val="00C10488"/>
    <w:rPr>
      <w:i/>
      <w:iCs/>
    </w:rPr>
  </w:style>
  <w:style w:type="paragraph" w:customStyle="1" w:styleId="a8">
    <w:name w:val="Текст информации об изменениях"/>
    <w:basedOn w:val="a"/>
    <w:next w:val="a"/>
    <w:uiPriority w:val="99"/>
    <w:rsid w:val="00C10488"/>
    <w:rPr>
      <w:color w:val="353842"/>
      <w:sz w:val="20"/>
      <w:szCs w:val="20"/>
    </w:rPr>
  </w:style>
  <w:style w:type="paragraph" w:customStyle="1" w:styleId="a9">
    <w:name w:val="Информация об изменениях"/>
    <w:basedOn w:val="a8"/>
    <w:next w:val="a"/>
    <w:uiPriority w:val="99"/>
    <w:rsid w:val="00C10488"/>
    <w:pPr>
      <w:spacing w:before="180"/>
      <w:ind w:left="360" w:right="360" w:firstLine="0"/>
    </w:pPr>
  </w:style>
  <w:style w:type="paragraph" w:customStyle="1" w:styleId="aa">
    <w:name w:val="Нормальный (таблица)"/>
    <w:basedOn w:val="a"/>
    <w:next w:val="a"/>
    <w:uiPriority w:val="99"/>
    <w:rsid w:val="00C10488"/>
    <w:pPr>
      <w:ind w:firstLine="0"/>
    </w:pPr>
  </w:style>
  <w:style w:type="paragraph" w:customStyle="1" w:styleId="ab">
    <w:name w:val="Таблицы (моноширинный)"/>
    <w:basedOn w:val="a"/>
    <w:next w:val="a"/>
    <w:uiPriority w:val="99"/>
    <w:rsid w:val="00C1048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C10488"/>
    <w:rPr>
      <w:b/>
      <w:bCs/>
    </w:rPr>
  </w:style>
  <w:style w:type="paragraph" w:customStyle="1" w:styleId="ad">
    <w:name w:val="Прижатый влево"/>
    <w:basedOn w:val="a"/>
    <w:next w:val="a"/>
    <w:uiPriority w:val="99"/>
    <w:rsid w:val="00C10488"/>
    <w:pPr>
      <w:ind w:firstLine="0"/>
      <w:jc w:val="left"/>
    </w:pPr>
  </w:style>
  <w:style w:type="character" w:customStyle="1" w:styleId="ae">
    <w:name w:val="Цветовое выделение для Текст"/>
    <w:uiPriority w:val="99"/>
    <w:rsid w:val="00C10488"/>
    <w:rPr>
      <w:rFonts w:ascii="Times New Roman CYR" w:hAnsi="Times New Roman CYR" w:cs="Times New Roman CYR"/>
    </w:rPr>
  </w:style>
  <w:style w:type="paragraph" w:styleId="af">
    <w:name w:val="header"/>
    <w:basedOn w:val="a"/>
    <w:link w:val="af0"/>
    <w:uiPriority w:val="99"/>
    <w:semiHidden/>
    <w:unhideWhenUsed/>
    <w:rsid w:val="00C10488"/>
    <w:pPr>
      <w:tabs>
        <w:tab w:val="center" w:pos="4677"/>
        <w:tab w:val="right" w:pos="9355"/>
      </w:tabs>
    </w:pPr>
  </w:style>
  <w:style w:type="character" w:customStyle="1" w:styleId="af0">
    <w:name w:val="Верхний колонтитул Знак"/>
    <w:basedOn w:val="a0"/>
    <w:link w:val="af"/>
    <w:uiPriority w:val="99"/>
    <w:semiHidden/>
    <w:rsid w:val="00C10488"/>
    <w:rPr>
      <w:rFonts w:ascii="Times New Roman CYR" w:hAnsi="Times New Roman CYR" w:cs="Times New Roman CYR"/>
      <w:sz w:val="24"/>
      <w:szCs w:val="24"/>
    </w:rPr>
  </w:style>
  <w:style w:type="paragraph" w:styleId="af1">
    <w:name w:val="footer"/>
    <w:basedOn w:val="a"/>
    <w:link w:val="af2"/>
    <w:uiPriority w:val="99"/>
    <w:semiHidden/>
    <w:unhideWhenUsed/>
    <w:rsid w:val="00C10488"/>
    <w:pPr>
      <w:tabs>
        <w:tab w:val="center" w:pos="4677"/>
        <w:tab w:val="right" w:pos="9355"/>
      </w:tabs>
    </w:pPr>
  </w:style>
  <w:style w:type="character" w:customStyle="1" w:styleId="af2">
    <w:name w:val="Нижний колонтитул Знак"/>
    <w:basedOn w:val="a0"/>
    <w:link w:val="af1"/>
    <w:uiPriority w:val="99"/>
    <w:semiHidden/>
    <w:rsid w:val="00C1048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9531700/61014" TargetMode="External"/><Relationship Id="rId13" Type="http://schemas.openxmlformats.org/officeDocument/2006/relationships/hyperlink" Target="https://internet.garant.ru/document/redirect/45115948/3" TargetMode="External"/><Relationship Id="rId18" Type="http://schemas.openxmlformats.org/officeDocument/2006/relationships/hyperlink" Target="https://internet.garant.ru/document/redirect/12125268/217" TargetMode="External"/><Relationship Id="rId26" Type="http://schemas.openxmlformats.org/officeDocument/2006/relationships/hyperlink" Target="https://internet.garant.ru/document/redirect/403107509/13"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nternet.garant.ru/document/redirect/17924911/1306" TargetMode="External"/><Relationship Id="rId34" Type="http://schemas.openxmlformats.org/officeDocument/2006/relationships/hyperlink" Target="https://internet.garant.ru/document/redirect/17952817/10300" TargetMode="External"/><Relationship Id="rId42" Type="http://schemas.microsoft.com/office/2007/relationships/stylesWithEffects" Target="stylesWithEffects.xml"/><Relationship Id="rId7" Type="http://schemas.openxmlformats.org/officeDocument/2006/relationships/hyperlink" Target="https://internet.garant.ru/document/redirect/9591879/0" TargetMode="External"/><Relationship Id="rId12" Type="http://schemas.openxmlformats.org/officeDocument/2006/relationships/hyperlink" Target="https://internet.garant.ru/document/redirect/45136112/0" TargetMode="External"/><Relationship Id="rId17" Type="http://schemas.openxmlformats.org/officeDocument/2006/relationships/hyperlink" Target="https://internet.garant.ru/document/redirect/17944660/1103" TargetMode="External"/><Relationship Id="rId25" Type="http://schemas.openxmlformats.org/officeDocument/2006/relationships/hyperlink" Target="https://internet.garant.ru/document/redirect/9511829/1413" TargetMode="External"/><Relationship Id="rId33" Type="http://schemas.openxmlformats.org/officeDocument/2006/relationships/hyperlink" Target="https://internet.garant.ru/document/redirect/403107509/1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74496101/13" TargetMode="External"/><Relationship Id="rId20" Type="http://schemas.openxmlformats.org/officeDocument/2006/relationships/hyperlink" Target="https://internet.garant.ru/document/redirect/45104751/0" TargetMode="External"/><Relationship Id="rId29" Type="http://schemas.openxmlformats.org/officeDocument/2006/relationships/hyperlink" Target="https://internet.garant.ru/document/redirect/403107509/1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5136112/1000" TargetMode="External"/><Relationship Id="rId24" Type="http://schemas.openxmlformats.org/officeDocument/2006/relationships/hyperlink" Target="https://internet.garant.ru/document/redirect/9690263/2" TargetMode="External"/><Relationship Id="rId32" Type="http://schemas.openxmlformats.org/officeDocument/2006/relationships/hyperlink" Target="https://internet.garant.ru/document/redirect/12125268/217" TargetMode="External"/><Relationship Id="rId37" Type="http://schemas.openxmlformats.org/officeDocument/2006/relationships/hyperlink" Target="https://internet.garant.ru/document/redirect/17958869/20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17929499/1102" TargetMode="External"/><Relationship Id="rId23" Type="http://schemas.openxmlformats.org/officeDocument/2006/relationships/hyperlink" Target="https://internet.garant.ru/document/redirect/9511829/1311" TargetMode="External"/><Relationship Id="rId28" Type="http://schemas.openxmlformats.org/officeDocument/2006/relationships/hyperlink" Target="https://internet.garant.ru/document/redirect/9697024/1000" TargetMode="External"/><Relationship Id="rId36" Type="http://schemas.openxmlformats.org/officeDocument/2006/relationships/hyperlink" Target="https://internet.garant.ru/document/redirect/405341865/11" TargetMode="External"/><Relationship Id="rId10" Type="http://schemas.openxmlformats.org/officeDocument/2006/relationships/hyperlink" Target="https://internet.garant.ru/document/redirect/17952817/1101" TargetMode="External"/><Relationship Id="rId19" Type="http://schemas.openxmlformats.org/officeDocument/2006/relationships/hyperlink" Target="https://internet.garant.ru/document/redirect/45104750/3" TargetMode="External"/><Relationship Id="rId31" Type="http://schemas.openxmlformats.org/officeDocument/2006/relationships/hyperlink" Target="https://internet.garant.ru/document/redirect/185134/0" TargetMode="External"/><Relationship Id="rId4" Type="http://schemas.openxmlformats.org/officeDocument/2006/relationships/webSettings" Target="webSettings.xml"/><Relationship Id="rId9" Type="http://schemas.openxmlformats.org/officeDocument/2006/relationships/hyperlink" Target="https://internet.garant.ru/document/redirect/403107509/12" TargetMode="External"/><Relationship Id="rId14" Type="http://schemas.openxmlformats.org/officeDocument/2006/relationships/hyperlink" Target="https://internet.garant.ru/document/redirect/45115949/0" TargetMode="External"/><Relationship Id="rId22" Type="http://schemas.openxmlformats.org/officeDocument/2006/relationships/hyperlink" Target="https://internet.garant.ru/document/redirect/9690263/2" TargetMode="External"/><Relationship Id="rId27" Type="http://schemas.openxmlformats.org/officeDocument/2006/relationships/hyperlink" Target="https://internet.garant.ru/document/redirect/17952817/1416" TargetMode="External"/><Relationship Id="rId30" Type="http://schemas.openxmlformats.org/officeDocument/2006/relationships/hyperlink" Target="https://internet.garant.ru/document/redirect/17952817/10200" TargetMode="External"/><Relationship Id="rId35" Type="http://schemas.openxmlformats.org/officeDocument/2006/relationships/hyperlink" Target="https://internet.garant.ru/document/redirect/12125268/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2267</Words>
  <Characters>18414</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Natalie</cp:lastModifiedBy>
  <cp:revision>2</cp:revision>
  <dcterms:created xsi:type="dcterms:W3CDTF">2023-10-11T14:08:00Z</dcterms:created>
  <dcterms:modified xsi:type="dcterms:W3CDTF">2023-10-11T14:08:00Z</dcterms:modified>
</cp:coreProperties>
</file>