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B3" w:rsidRPr="00617C5E" w:rsidRDefault="003422B3" w:rsidP="00617C5E">
      <w:pPr>
        <w:shd w:val="clear" w:color="auto" w:fill="FFFFFF"/>
        <w:spacing w:after="183" w:line="215" w:lineRule="atLeast"/>
        <w:jc w:val="both"/>
        <w:outlineLvl w:val="1"/>
        <w:rPr>
          <w:rFonts w:ascii="Times New Roman" w:eastAsia="Times New Roman" w:hAnsi="Times New Roman" w:cs="Times New Roman"/>
          <w:b/>
          <w:bCs/>
          <w:lang w:eastAsia="ru-RU"/>
        </w:rPr>
      </w:pPr>
      <w:r w:rsidRPr="00617C5E">
        <w:rPr>
          <w:rFonts w:ascii="Times New Roman" w:eastAsia="Times New Roman" w:hAnsi="Times New Roman" w:cs="Times New Roman"/>
          <w:b/>
          <w:bCs/>
          <w:lang w:eastAsia="ru-RU"/>
        </w:rPr>
        <w:t>Постановление Конституционного Суда РФ от 3 июня 2021 г. № 26-П “По делу о проверке конституционности части третьей статьи 374 Трудового кодекса Российской Федерации в связи с жалобой гражданки Е.К. Сергеевой”</w:t>
      </w:r>
    </w:p>
    <w:p w:rsidR="003422B3" w:rsidRPr="00617C5E" w:rsidRDefault="003422B3" w:rsidP="00617C5E">
      <w:pPr>
        <w:shd w:val="clear" w:color="auto" w:fill="FFFFFF"/>
        <w:spacing w:after="129" w:line="240" w:lineRule="auto"/>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7 июня 2021</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bookmarkStart w:id="0" w:name="0"/>
      <w:bookmarkEnd w:id="0"/>
      <w:r w:rsidRPr="00617C5E">
        <w:rPr>
          <w:rFonts w:ascii="Times New Roman" w:eastAsia="Times New Roman" w:hAnsi="Times New Roman" w:cs="Times New Roman"/>
          <w:lang w:eastAsia="ru-RU"/>
        </w:rPr>
        <w:t>Именем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Конституционный Суд Российской Федерации в составе Председателя В.Д. </w:t>
      </w:r>
      <w:proofErr w:type="spellStart"/>
      <w:r w:rsidRPr="00617C5E">
        <w:rPr>
          <w:rFonts w:ascii="Times New Roman" w:eastAsia="Times New Roman" w:hAnsi="Times New Roman" w:cs="Times New Roman"/>
          <w:lang w:eastAsia="ru-RU"/>
        </w:rPr>
        <w:t>Зорькина</w:t>
      </w:r>
      <w:proofErr w:type="spellEnd"/>
      <w:r w:rsidRPr="00617C5E">
        <w:rPr>
          <w:rFonts w:ascii="Times New Roman" w:eastAsia="Times New Roman" w:hAnsi="Times New Roman" w:cs="Times New Roman"/>
          <w:lang w:eastAsia="ru-RU"/>
        </w:rPr>
        <w:t>, судей К.В. </w:t>
      </w:r>
      <w:proofErr w:type="spellStart"/>
      <w:r w:rsidRPr="00617C5E">
        <w:rPr>
          <w:rFonts w:ascii="Times New Roman" w:eastAsia="Times New Roman" w:hAnsi="Times New Roman" w:cs="Times New Roman"/>
          <w:lang w:eastAsia="ru-RU"/>
        </w:rPr>
        <w:t>Арановского</w:t>
      </w:r>
      <w:proofErr w:type="spellEnd"/>
      <w:r w:rsidRPr="00617C5E">
        <w:rPr>
          <w:rFonts w:ascii="Times New Roman" w:eastAsia="Times New Roman" w:hAnsi="Times New Roman" w:cs="Times New Roman"/>
          <w:lang w:eastAsia="ru-RU"/>
        </w:rPr>
        <w:t>, Г.А. Гаджиева, Л.М. </w:t>
      </w:r>
      <w:proofErr w:type="spellStart"/>
      <w:r w:rsidRPr="00617C5E">
        <w:rPr>
          <w:rFonts w:ascii="Times New Roman" w:eastAsia="Times New Roman" w:hAnsi="Times New Roman" w:cs="Times New Roman"/>
          <w:lang w:eastAsia="ru-RU"/>
        </w:rPr>
        <w:t>Жарковой</w:t>
      </w:r>
      <w:proofErr w:type="spellEnd"/>
      <w:r w:rsidRPr="00617C5E">
        <w:rPr>
          <w:rFonts w:ascii="Times New Roman" w:eastAsia="Times New Roman" w:hAnsi="Times New Roman" w:cs="Times New Roman"/>
          <w:lang w:eastAsia="ru-RU"/>
        </w:rPr>
        <w:t>, С.М. Казанцева, С.Д. Князева, А.Н. </w:t>
      </w:r>
      <w:proofErr w:type="spellStart"/>
      <w:r w:rsidRPr="00617C5E">
        <w:rPr>
          <w:rFonts w:ascii="Times New Roman" w:eastAsia="Times New Roman" w:hAnsi="Times New Roman" w:cs="Times New Roman"/>
          <w:lang w:eastAsia="ru-RU"/>
        </w:rPr>
        <w:t>Кокотова</w:t>
      </w:r>
      <w:proofErr w:type="spellEnd"/>
      <w:r w:rsidRPr="00617C5E">
        <w:rPr>
          <w:rFonts w:ascii="Times New Roman" w:eastAsia="Times New Roman" w:hAnsi="Times New Roman" w:cs="Times New Roman"/>
          <w:lang w:eastAsia="ru-RU"/>
        </w:rPr>
        <w:t>, Л.О. </w:t>
      </w:r>
      <w:proofErr w:type="spellStart"/>
      <w:r w:rsidRPr="00617C5E">
        <w:rPr>
          <w:rFonts w:ascii="Times New Roman" w:eastAsia="Times New Roman" w:hAnsi="Times New Roman" w:cs="Times New Roman"/>
          <w:lang w:eastAsia="ru-RU"/>
        </w:rPr>
        <w:t>Красавчиковой</w:t>
      </w:r>
      <w:proofErr w:type="spellEnd"/>
      <w:r w:rsidRPr="00617C5E">
        <w:rPr>
          <w:rFonts w:ascii="Times New Roman" w:eastAsia="Times New Roman" w:hAnsi="Times New Roman" w:cs="Times New Roman"/>
          <w:lang w:eastAsia="ru-RU"/>
        </w:rPr>
        <w:t>, С.П. Маврина, Н.В. Мельникова, Ю.Д. </w:t>
      </w:r>
      <w:proofErr w:type="spellStart"/>
      <w:r w:rsidRPr="00617C5E">
        <w:rPr>
          <w:rFonts w:ascii="Times New Roman" w:eastAsia="Times New Roman" w:hAnsi="Times New Roman" w:cs="Times New Roman"/>
          <w:lang w:eastAsia="ru-RU"/>
        </w:rPr>
        <w:t>Рудкина</w:t>
      </w:r>
      <w:proofErr w:type="spellEnd"/>
      <w:r w:rsidRPr="00617C5E">
        <w:rPr>
          <w:rFonts w:ascii="Times New Roman" w:eastAsia="Times New Roman" w:hAnsi="Times New Roman" w:cs="Times New Roman"/>
          <w:lang w:eastAsia="ru-RU"/>
        </w:rPr>
        <w:t>, В.Г. Ярославцева,</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руководствуясь статьей 125 (пункт "а" части 4) Конституции Российской Федерации, пунктом 3 части первой, частями третьей и четвертой статьи 3, частью первой статьи 21, статьями 36, 47</w:t>
      </w:r>
      <w:r w:rsidRPr="00617C5E">
        <w:rPr>
          <w:rFonts w:ascii="Times New Roman" w:eastAsia="Times New Roman" w:hAnsi="Times New Roman" w:cs="Times New Roman"/>
          <w:vertAlign w:val="superscript"/>
          <w:lang w:eastAsia="ru-RU"/>
        </w:rPr>
        <w:t>1</w:t>
      </w:r>
      <w:r w:rsidRPr="00617C5E">
        <w:rPr>
          <w:rFonts w:ascii="Times New Roman" w:eastAsia="Times New Roman" w:hAnsi="Times New Roman" w:cs="Times New Roman"/>
          <w:lang w:eastAsia="ru-RU"/>
        </w:rPr>
        <w:t>, 74, 86, 96, 97 и 99 Федерального конституционного закона "О Конституционном Суде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рассмотрел в заседании без проведения слушания дело о проверке конституционности части третьей статьи 374 Трудового кодекса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Поводом к рассмотрению дела явилась жалоба гражданки Е.К. Сергеевой.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установил:</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1. </w:t>
      </w:r>
      <w:proofErr w:type="gramStart"/>
      <w:r w:rsidRPr="00617C5E">
        <w:rPr>
          <w:rFonts w:ascii="Times New Roman" w:eastAsia="Times New Roman" w:hAnsi="Times New Roman" w:cs="Times New Roman"/>
          <w:lang w:eastAsia="ru-RU"/>
        </w:rPr>
        <w:t>В соответствии с частью третьей статьи 374 Трудового кодекса Российской Федерации (в ее взаимосвязи с частью первой той же статьи) работодатель вправе произвести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пунктом 2 или 3</w:t>
      </w:r>
      <w:proofErr w:type="gramEnd"/>
      <w:r w:rsidRPr="00617C5E">
        <w:rPr>
          <w:rFonts w:ascii="Times New Roman" w:eastAsia="Times New Roman" w:hAnsi="Times New Roman" w:cs="Times New Roman"/>
          <w:lang w:eastAsia="ru-RU"/>
        </w:rPr>
        <w:t xml:space="preserve"> части первой статьи 81 данного Кодекса,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1.1. </w:t>
      </w:r>
      <w:proofErr w:type="gramStart"/>
      <w:r w:rsidRPr="00617C5E">
        <w:rPr>
          <w:rFonts w:ascii="Times New Roman" w:eastAsia="Times New Roman" w:hAnsi="Times New Roman" w:cs="Times New Roman"/>
          <w:lang w:eastAsia="ru-RU"/>
        </w:rPr>
        <w:t xml:space="preserve">Конституционность приведенного законоположения оспаривает гражданка Е.К. Сергеева, которая, как следует из представленных документов, работала в ОАО "Завод </w:t>
      </w:r>
      <w:proofErr w:type="spellStart"/>
      <w:r w:rsidRPr="00617C5E">
        <w:rPr>
          <w:rFonts w:ascii="Times New Roman" w:eastAsia="Times New Roman" w:hAnsi="Times New Roman" w:cs="Times New Roman"/>
          <w:lang w:eastAsia="ru-RU"/>
        </w:rPr>
        <w:t>Лентеплоприбор</w:t>
      </w:r>
      <w:proofErr w:type="spellEnd"/>
      <w:r w:rsidRPr="00617C5E">
        <w:rPr>
          <w:rFonts w:ascii="Times New Roman" w:eastAsia="Times New Roman" w:hAnsi="Times New Roman" w:cs="Times New Roman"/>
          <w:lang w:eastAsia="ru-RU"/>
        </w:rPr>
        <w:t>" (последняя замещаемая должность - начальник бюро отдела технического контроля) и 29 мая 2019 года была уволена по основанию, предусмотренному пунктом 2 части первой статьи 81 Трудового кодекса Российской Федерации (в связи с сокращением численности или штата работников организации).</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 xml:space="preserve">Поскольку заявительница являлась председателем выборного коллегиального органа первичной профсоюзной организации ОАО "Завод </w:t>
      </w:r>
      <w:proofErr w:type="spellStart"/>
      <w:r w:rsidRPr="00617C5E">
        <w:rPr>
          <w:rFonts w:ascii="Times New Roman" w:eastAsia="Times New Roman" w:hAnsi="Times New Roman" w:cs="Times New Roman"/>
          <w:lang w:eastAsia="ru-RU"/>
        </w:rPr>
        <w:t>Лентеплоприбор</w:t>
      </w:r>
      <w:proofErr w:type="spellEnd"/>
      <w:r w:rsidRPr="00617C5E">
        <w:rPr>
          <w:rFonts w:ascii="Times New Roman" w:eastAsia="Times New Roman" w:hAnsi="Times New Roman" w:cs="Times New Roman"/>
          <w:lang w:eastAsia="ru-RU"/>
        </w:rPr>
        <w:t>", не освобожденным от основной работы, работодатель 29 апреля 2019 года направил проект приказа и копии документов, являющихся основанием для принятия решения о ее увольнении, в вышестоящую профсоюзную организацию - Межрегиональную (территориальную) Санкт-Петербурга и Ленинградской области организацию Российского профсоюза работников промышленности, которая 13 мая 2019 года выразила несогласие с</w:t>
      </w:r>
      <w:proofErr w:type="gramEnd"/>
      <w:r w:rsidRPr="00617C5E">
        <w:rPr>
          <w:rFonts w:ascii="Times New Roman" w:eastAsia="Times New Roman" w:hAnsi="Times New Roman" w:cs="Times New Roman"/>
          <w:lang w:eastAsia="ru-RU"/>
        </w:rPr>
        <w:t xml:space="preserve"> увольнением Е.К. Сергеевой, мотивировав это несоответствием фактической цели проводимого работодателем сокращения штата работников созданию условий для продолжения работы организации, а также использованием процедуры сокращения штата исключительно для лишения работников их рабочих мест и уничтожения первичной профсоюзной организации. В тот же день работодатель направил в адрес указанной вышестоящей профсоюзной организации дополнительные документы, подтверждающие обоснованность проведения организационно-штатных мероприятий, однако 20 мая 2019 года данная профсоюзная организация вновь уведомила работодателя о своем несогласии </w:t>
      </w:r>
      <w:r w:rsidRPr="00617C5E">
        <w:rPr>
          <w:rFonts w:ascii="Times New Roman" w:eastAsia="Times New Roman" w:hAnsi="Times New Roman" w:cs="Times New Roman"/>
          <w:lang w:eastAsia="ru-RU"/>
        </w:rPr>
        <w:lastRenderedPageBreak/>
        <w:t xml:space="preserve">по аналогичным мотивам с увольнением Е.К. Сергеевой. Несмотря на это работодатель издал приказ об увольнении заявительницы и вместе с тем обратился </w:t>
      </w:r>
      <w:proofErr w:type="gramStart"/>
      <w:r w:rsidRPr="00617C5E">
        <w:rPr>
          <w:rFonts w:ascii="Times New Roman" w:eastAsia="Times New Roman" w:hAnsi="Times New Roman" w:cs="Times New Roman"/>
          <w:lang w:eastAsia="ru-RU"/>
        </w:rPr>
        <w:t>в суд с заявлением о признании необоснованными решений вышестоящей профсоюзной организации о несогласии с увольнением</w:t>
      </w:r>
      <w:proofErr w:type="gramEnd"/>
      <w:r w:rsidRPr="00617C5E">
        <w:rPr>
          <w:rFonts w:ascii="Times New Roman" w:eastAsia="Times New Roman" w:hAnsi="Times New Roman" w:cs="Times New Roman"/>
          <w:lang w:eastAsia="ru-RU"/>
        </w:rPr>
        <w:t> Е.К. Сергеевой.</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Решением Октябрьского районного суда Санкт-Петербурга от 15 августа 2019 года решения Межрегиональной (территориальной) Санкт-Петербурга и Ленинградской области организации Российского профсоюза работников промышленности о несогласии с увольнением заявительницы признаны необоснованными. Апелляционным определением судебной коллегии по гражданским делам Санкт-Петербургского городского суда от 12 февраля 2020 года данное судебное решение отменено и принято новое решение, которым соответствующие решения указанной профсоюзной организации также признаны необоснованными.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 xml:space="preserve">Решением Выборгского районного суда Санкт-Петербурга от 12 сентября 2019 года, оставленным без изменения апелляционным определением судебной коллегии по гражданским делам Санкт-Петербургского городского суда от 25 ноября 2019 года, отказано в удовлетворении исковых требований Е.К. Сергеевой к ОАО "Завод </w:t>
      </w:r>
      <w:proofErr w:type="spellStart"/>
      <w:r w:rsidRPr="00617C5E">
        <w:rPr>
          <w:rFonts w:ascii="Times New Roman" w:eastAsia="Times New Roman" w:hAnsi="Times New Roman" w:cs="Times New Roman"/>
          <w:lang w:eastAsia="ru-RU"/>
        </w:rPr>
        <w:t>Лентеплоприбор</w:t>
      </w:r>
      <w:proofErr w:type="spellEnd"/>
      <w:r w:rsidRPr="00617C5E">
        <w:rPr>
          <w:rFonts w:ascii="Times New Roman" w:eastAsia="Times New Roman" w:hAnsi="Times New Roman" w:cs="Times New Roman"/>
          <w:lang w:eastAsia="ru-RU"/>
        </w:rPr>
        <w:t>" о признании незаконным приказа об увольнении, восстановлении на работе, взыскании заработной платы и компенсации морального вреда.</w:t>
      </w:r>
      <w:proofErr w:type="gramEnd"/>
      <w:r w:rsidRPr="00617C5E">
        <w:rPr>
          <w:rFonts w:ascii="Times New Roman" w:eastAsia="Times New Roman" w:hAnsi="Times New Roman" w:cs="Times New Roman"/>
          <w:lang w:eastAsia="ru-RU"/>
        </w:rPr>
        <w:t xml:space="preserve"> При этом суды указали, что действующее законодательство не содержит формального запрета на увольнение руководителя выборного коллегиального органа первичной профсоюзной организации, не освобожденного от основной работы, до момента вступления в законную силу решения суда, удовлетворяющего требование работодателя о признании </w:t>
      </w:r>
      <w:proofErr w:type="gramStart"/>
      <w:r w:rsidRPr="00617C5E">
        <w:rPr>
          <w:rFonts w:ascii="Times New Roman" w:eastAsia="Times New Roman" w:hAnsi="Times New Roman" w:cs="Times New Roman"/>
          <w:lang w:eastAsia="ru-RU"/>
        </w:rPr>
        <w:t>необоснованным</w:t>
      </w:r>
      <w:proofErr w:type="gramEnd"/>
      <w:r w:rsidRPr="00617C5E">
        <w:rPr>
          <w:rFonts w:ascii="Times New Roman" w:eastAsia="Times New Roman" w:hAnsi="Times New Roman" w:cs="Times New Roman"/>
          <w:lang w:eastAsia="ru-RU"/>
        </w:rPr>
        <w:t xml:space="preserve"> отказа вышестоящего выборного профсоюзного органа в согласии на увольнение такого работника. Данные судебные акты оставлены без изменения определением</w:t>
      </w:r>
      <w:proofErr w:type="gramStart"/>
      <w:r w:rsidRPr="00617C5E">
        <w:rPr>
          <w:rFonts w:ascii="Times New Roman" w:eastAsia="Times New Roman" w:hAnsi="Times New Roman" w:cs="Times New Roman"/>
          <w:lang w:eastAsia="ru-RU"/>
        </w:rPr>
        <w:t xml:space="preserve"> Т</w:t>
      </w:r>
      <w:proofErr w:type="gramEnd"/>
      <w:r w:rsidRPr="00617C5E">
        <w:rPr>
          <w:rFonts w:ascii="Times New Roman" w:eastAsia="Times New Roman" w:hAnsi="Times New Roman" w:cs="Times New Roman"/>
          <w:lang w:eastAsia="ru-RU"/>
        </w:rPr>
        <w:t xml:space="preserve">ретьего кассационного суда общей юрисдикции от 23 марта 2020 года. </w:t>
      </w:r>
      <w:proofErr w:type="gramStart"/>
      <w:r w:rsidRPr="00617C5E">
        <w:rPr>
          <w:rFonts w:ascii="Times New Roman" w:eastAsia="Times New Roman" w:hAnsi="Times New Roman" w:cs="Times New Roman"/>
          <w:lang w:eastAsia="ru-RU"/>
        </w:rPr>
        <w:t>В передаче кассационной жалобы заявительницы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9 сентября 2020 года, оснований для несогласия с которым не усмотрел и заместитель Председателя Верховного Суда Российской Федерации (письмо от 28 октября 2020 года).</w:t>
      </w:r>
      <w:proofErr w:type="gramEnd"/>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Как полагает Е.К. Сергеева, примененная судами в ее конкретном деле часть третья статьи 374 Трудового кодекса Российской Федерации противоречит статьям 19 (части 1 и 2), 37 (часть 1), 46 (части 1 и 2), 55 (часть 3), 75 (часть 5) и 75</w:t>
      </w:r>
      <w:r w:rsidRPr="00617C5E">
        <w:rPr>
          <w:rFonts w:ascii="Times New Roman" w:eastAsia="Times New Roman" w:hAnsi="Times New Roman" w:cs="Times New Roman"/>
          <w:vertAlign w:val="superscript"/>
          <w:lang w:eastAsia="ru-RU"/>
        </w:rPr>
        <w:t>1</w:t>
      </w:r>
      <w:r w:rsidRPr="00617C5E">
        <w:rPr>
          <w:rFonts w:ascii="Times New Roman" w:eastAsia="Times New Roman" w:hAnsi="Times New Roman" w:cs="Times New Roman"/>
          <w:lang w:eastAsia="ru-RU"/>
        </w:rPr>
        <w:t> Конституции Российской Федерации в той мере, в какой данное законоположение по смыслу, придаваемому ему правоприменительной практикой, позволяет работодателю</w:t>
      </w:r>
      <w:proofErr w:type="gramEnd"/>
      <w:r w:rsidRPr="00617C5E">
        <w:rPr>
          <w:rFonts w:ascii="Times New Roman" w:eastAsia="Times New Roman" w:hAnsi="Times New Roman" w:cs="Times New Roman"/>
          <w:lang w:eastAsia="ru-RU"/>
        </w:rPr>
        <w:t xml:space="preserve"> уволить руководителя выборного коллегиального органа первичной профсоюзной организации, не освобожденного от основной работы, до признания судом необоснованным решения соответствующего вышестоящего выборного профсоюзного органа о несогласии с увольнением такого работника, а судам - признавать необоснованным это решение с момента его принятия.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1.2. </w:t>
      </w:r>
      <w:proofErr w:type="gramStart"/>
      <w:r w:rsidRPr="00617C5E">
        <w:rPr>
          <w:rFonts w:ascii="Times New Roman" w:eastAsia="Times New Roman" w:hAnsi="Times New Roman" w:cs="Times New Roman"/>
          <w:lang w:eastAsia="ru-RU"/>
        </w:rPr>
        <w:t>В силу статей 74, 96 и 97 Федерального конституционного закона "О Конституционном Суде Российской Федерации", конкретизирующих статью 125 (пункт "а" части 4)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w:t>
      </w:r>
      <w:proofErr w:type="gramEnd"/>
      <w:r w:rsidRPr="00617C5E">
        <w:rPr>
          <w:rFonts w:ascii="Times New Roman" w:eastAsia="Times New Roman" w:hAnsi="Times New Roman" w:cs="Times New Roman"/>
          <w:lang w:eastAsia="ru-RU"/>
        </w:rPr>
        <w:t xml:space="preserve">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Конституции Российской Федерации. </w:t>
      </w:r>
      <w:proofErr w:type="gramStart"/>
      <w:r w:rsidRPr="00617C5E">
        <w:rPr>
          <w:rFonts w:ascii="Times New Roman" w:eastAsia="Times New Roman" w:hAnsi="Times New Roman" w:cs="Times New Roman"/>
          <w:lang w:eastAsia="ru-RU"/>
        </w:rPr>
        <w:t>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w:t>
      </w:r>
      <w:proofErr w:type="gramEnd"/>
      <w:r w:rsidRPr="00617C5E">
        <w:rPr>
          <w:rFonts w:ascii="Times New Roman" w:eastAsia="Times New Roman" w:hAnsi="Times New Roman" w:cs="Times New Roman"/>
          <w:lang w:eastAsia="ru-RU"/>
        </w:rPr>
        <w:t>, не будучи связан в принятии решения основаниями и доводами, изложенными в жалобе.</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 xml:space="preserve">Исходя из этого часть третья статьи 374 Трудового кодекса Российской Федерации выступает в качестве предмета рассмотрения Конституционного Суда Российской Федерации по настоящему </w:t>
      </w:r>
      <w:r w:rsidRPr="00617C5E">
        <w:rPr>
          <w:rFonts w:ascii="Times New Roman" w:eastAsia="Times New Roman" w:hAnsi="Times New Roman" w:cs="Times New Roman"/>
          <w:lang w:eastAsia="ru-RU"/>
        </w:rPr>
        <w:lastRenderedPageBreak/>
        <w:t>делу постольку, поскольку на ее основании решается вопрос о законности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этого Кодекса, которое состоялось без учета</w:t>
      </w:r>
      <w:proofErr w:type="gramEnd"/>
      <w:r w:rsidRPr="00617C5E">
        <w:rPr>
          <w:rFonts w:ascii="Times New Roman" w:eastAsia="Times New Roman" w:hAnsi="Times New Roman" w:cs="Times New Roman"/>
          <w:lang w:eastAsia="ru-RU"/>
        </w:rPr>
        <w:t xml:space="preserve"> решения вышестоящего выборного профсоюзного органа </w:t>
      </w:r>
      <w:proofErr w:type="gramStart"/>
      <w:r w:rsidRPr="00617C5E">
        <w:rPr>
          <w:rFonts w:ascii="Times New Roman" w:eastAsia="Times New Roman" w:hAnsi="Times New Roman" w:cs="Times New Roman"/>
          <w:lang w:eastAsia="ru-RU"/>
        </w:rPr>
        <w:t>о несогласии с данным увольнением до вступления в законную силу решения суда о признании</w:t>
      </w:r>
      <w:proofErr w:type="gramEnd"/>
      <w:r w:rsidRPr="00617C5E">
        <w:rPr>
          <w:rFonts w:ascii="Times New Roman" w:eastAsia="Times New Roman" w:hAnsi="Times New Roman" w:cs="Times New Roman"/>
          <w:lang w:eastAsia="ru-RU"/>
        </w:rPr>
        <w:t xml:space="preserve"> указанного решения вышестоящего выборного профсоюзного органа необоснованным на основании заявления работодателя.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2. Конституция Российской Федерации гарантирует каждому право на объединение, включая право создавать профессиональные союзы для защиты своих интересов, а также свободу деятельности общественных объединений (статья 30, часть 1). </w:t>
      </w:r>
      <w:proofErr w:type="gramStart"/>
      <w:r w:rsidRPr="00617C5E">
        <w:rPr>
          <w:rFonts w:ascii="Times New Roman" w:eastAsia="Times New Roman" w:hAnsi="Times New Roman" w:cs="Times New Roman"/>
          <w:lang w:eastAsia="ru-RU"/>
        </w:rPr>
        <w:t>Как неоднократно указывал Конституционный Суд Российской Федерации, из приведенной конституционной нормы во взаимосвязи со статьей 37 (часть 1) Конституции Российской Федерации, провозглашающей свободу труда и право каждого свободно распоряжаться своими способностями к труду, выбирать род деятельности и профессию, вытекает обязанность государства обеспечивать как свободу деятельности профсоюзов, представляющих собой добровольные общественные объединения граждан, создаваемые в целях представительства и защиты их социально-трудовых</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прав на основе общности производственных и профессиональных интересов и наделяемые необходимыми для этого полномочиями, так и возможность беспрепятственного сочетания работниками, входящими в состав профсоюзных органов (в том числе их руководителями) и не освобожденными от основной работы, осуществляемой ими трудовой деятельности с выполнением возложенных на них общественно-значимых функций (Постановление от 24 января 2002 года N 3-П;</w:t>
      </w:r>
      <w:proofErr w:type="gramEnd"/>
      <w:r w:rsidRPr="00617C5E">
        <w:rPr>
          <w:rFonts w:ascii="Times New Roman" w:eastAsia="Times New Roman" w:hAnsi="Times New Roman" w:cs="Times New Roman"/>
          <w:lang w:eastAsia="ru-RU"/>
        </w:rPr>
        <w:t xml:space="preserve"> определения от 4 декабря 2003 года N 421-О, от 15 января 2008 года N 201-О-П и от 1 июня 2010 года N 785-О-О).</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Обязанность государства обеспечивать лицам, осуществляющим профсоюзную деятельность, надлежащую защиту против любых дискриминационных действий, направленных на ущемление свободы объединения профсоюзов в области труда, вытекает, кроме того, из положений Конвенции МОТ N 87 1948 года относительно свободы ассоциаций и защиты права на организацию (статьи 2 и 3) и Конвенции МОТ N 98 1949 года относительно применения принципов права на организацию и заключение</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коллективных договоров (подпункт "</w:t>
      </w:r>
      <w:proofErr w:type="spellStart"/>
      <w:r w:rsidRPr="00617C5E">
        <w:rPr>
          <w:rFonts w:ascii="Times New Roman" w:eastAsia="Times New Roman" w:hAnsi="Times New Roman" w:cs="Times New Roman"/>
          <w:lang w:eastAsia="ru-RU"/>
        </w:rPr>
        <w:t>b</w:t>
      </w:r>
      <w:proofErr w:type="spellEnd"/>
      <w:r w:rsidRPr="00617C5E">
        <w:rPr>
          <w:rFonts w:ascii="Times New Roman" w:eastAsia="Times New Roman" w:hAnsi="Times New Roman" w:cs="Times New Roman"/>
          <w:lang w:eastAsia="ru-RU"/>
        </w:rPr>
        <w:t>" пункта 2 статьи 1) (ратифицированы Указом Президиума Верховного Совета СССР от 6 июля 1956 года), а также Конвенции МОТ N 135 1971 года о защите прав представителей работников на предприятии и предоставляемых им возможностях (статьи 1 и 2) (ратифицирована Федеральным законом от 1 июля 2010 года N 137-ФЗ) и Европейской социальной хартии (пересмотренной) от 3 мая</w:t>
      </w:r>
      <w:proofErr w:type="gramEnd"/>
      <w:r w:rsidRPr="00617C5E">
        <w:rPr>
          <w:rFonts w:ascii="Times New Roman" w:eastAsia="Times New Roman" w:hAnsi="Times New Roman" w:cs="Times New Roman"/>
          <w:lang w:eastAsia="ru-RU"/>
        </w:rPr>
        <w:t xml:space="preserve"> 1996 года (пункт "</w:t>
      </w:r>
      <w:proofErr w:type="spellStart"/>
      <w:r w:rsidRPr="00617C5E">
        <w:rPr>
          <w:rFonts w:ascii="Times New Roman" w:eastAsia="Times New Roman" w:hAnsi="Times New Roman" w:cs="Times New Roman"/>
          <w:lang w:eastAsia="ru-RU"/>
        </w:rPr>
        <w:t>a</w:t>
      </w:r>
      <w:proofErr w:type="spellEnd"/>
      <w:r w:rsidRPr="00617C5E">
        <w:rPr>
          <w:rFonts w:ascii="Times New Roman" w:eastAsia="Times New Roman" w:hAnsi="Times New Roman" w:cs="Times New Roman"/>
          <w:lang w:eastAsia="ru-RU"/>
        </w:rPr>
        <w:t>" статьи 28) (</w:t>
      </w:r>
      <w:proofErr w:type="gramStart"/>
      <w:r w:rsidRPr="00617C5E">
        <w:rPr>
          <w:rFonts w:ascii="Times New Roman" w:eastAsia="Times New Roman" w:hAnsi="Times New Roman" w:cs="Times New Roman"/>
          <w:lang w:eastAsia="ru-RU"/>
        </w:rPr>
        <w:t>ратифицирована</w:t>
      </w:r>
      <w:proofErr w:type="gramEnd"/>
      <w:r w:rsidRPr="00617C5E">
        <w:rPr>
          <w:rFonts w:ascii="Times New Roman" w:eastAsia="Times New Roman" w:hAnsi="Times New Roman" w:cs="Times New Roman"/>
          <w:lang w:eastAsia="ru-RU"/>
        </w:rPr>
        <w:t xml:space="preserve"> Федеральным законом от 3 июня 2009 года N 101-ФЗ).</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На основании приведенных конституционных положений и норм международных правовых актов федеральный законодатель, действующий в рамках своих дискреционных полномочий, вправе предусматривать для работников, входящих в состав профсоюзных органов и не освобожденных от основной работы, дополнительные гарантии защиты их трудовых прав, с </w:t>
      </w:r>
      <w:proofErr w:type="gramStart"/>
      <w:r w:rsidRPr="00617C5E">
        <w:rPr>
          <w:rFonts w:ascii="Times New Roman" w:eastAsia="Times New Roman" w:hAnsi="Times New Roman" w:cs="Times New Roman"/>
          <w:lang w:eastAsia="ru-RU"/>
        </w:rPr>
        <w:t>тем</w:t>
      </w:r>
      <w:proofErr w:type="gramEnd"/>
      <w:r w:rsidRPr="00617C5E">
        <w:rPr>
          <w:rFonts w:ascii="Times New Roman" w:eastAsia="Times New Roman" w:hAnsi="Times New Roman" w:cs="Times New Roman"/>
          <w:lang w:eastAsia="ru-RU"/>
        </w:rPr>
        <w:t xml:space="preserve"> чтобы осуществляемая такими лицами профсоюзная деятельность не повлекла для них неблагоприятных последствий, связанных с утратой работы и заработка. Тем самым данным лицам обеспечивается возможность вести профсоюзную деятельность без угрозы наступления указанных последствий, а профессиональным союзам гарантируется независимость и свобода их деятельности, являющиеся важнейшими условиями обеспечения и развития социального партнерства в демократическом правовом социальном государстве (статья 1, часть 1; статья 7, часть 1; статья 75</w:t>
      </w:r>
      <w:r w:rsidRPr="00617C5E">
        <w:rPr>
          <w:rFonts w:ascii="Times New Roman" w:eastAsia="Times New Roman" w:hAnsi="Times New Roman" w:cs="Times New Roman"/>
          <w:vertAlign w:val="superscript"/>
          <w:lang w:eastAsia="ru-RU"/>
        </w:rPr>
        <w:t>1</w:t>
      </w:r>
      <w:r w:rsidRPr="00617C5E">
        <w:rPr>
          <w:rFonts w:ascii="Times New Roman" w:eastAsia="Times New Roman" w:hAnsi="Times New Roman" w:cs="Times New Roman"/>
          <w:lang w:eastAsia="ru-RU"/>
        </w:rPr>
        <w:t> Конституции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Вместе с тем Конституция Российской Федерации гарантирует свободу экономической деятельности, поддержку конкуренции, признание и защиту равным образом частной, государственной, муниципальной и иных форм собственности в качестве основ конституционного строя Российской Федерации (статья 8), а также закрепляет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и право иметь</w:t>
      </w:r>
      <w:proofErr w:type="gramEnd"/>
      <w:r w:rsidRPr="00617C5E">
        <w:rPr>
          <w:rFonts w:ascii="Times New Roman" w:eastAsia="Times New Roman" w:hAnsi="Times New Roman" w:cs="Times New Roman"/>
          <w:lang w:eastAsia="ru-RU"/>
        </w:rPr>
        <w:t xml:space="preserve"> имущество в собственности, владеть, пользоваться и распоряжаться им как единолично, так и совместно с другими лицами (статья 35, часть 2).</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lastRenderedPageBreak/>
        <w:t xml:space="preserve">Указанные конституционные положения предполагают наделение работодателя (физического или юридического лица) правомочиями, позволяющими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(подбор, расстановка, увольнение персонала). </w:t>
      </w:r>
      <w:proofErr w:type="gramStart"/>
      <w:r w:rsidRPr="00617C5E">
        <w:rPr>
          <w:rFonts w:ascii="Times New Roman" w:eastAsia="Times New Roman" w:hAnsi="Times New Roman" w:cs="Times New Roman"/>
          <w:lang w:eastAsia="ru-RU"/>
        </w:rPr>
        <w:t>При этом, предусматривая в соответствии с требованиями статьи 37 (часть 1) Конституции Российской Федерации гарантии защиты трудовых прав работников, направленные против возможного произвольного их увольнения, законодатель не вправе устанавливать такие ограничения правомочий работодателя, которые ведут к непреодолимому искажению самого существа свободы экономической (предпринимательской) деятельности, - иное противоречило бы положениям статей 17 (часть 3) и 55 (часть 3) Конституции Российской Федерации, предписывающим</w:t>
      </w:r>
      <w:proofErr w:type="gramEnd"/>
      <w:r w:rsidRPr="00617C5E">
        <w:rPr>
          <w:rFonts w:ascii="Times New Roman" w:eastAsia="Times New Roman" w:hAnsi="Times New Roman" w:cs="Times New Roman"/>
          <w:lang w:eastAsia="ru-RU"/>
        </w:rPr>
        <w:t>, что осуществление признаваемых и гарантируемых в Российской Федерации прав и свобод человека и гражданина не должно нарушать права и свободы других лиц, а возможные ограничения прав и свобод посредством федерального закона должны преследовать конституционно значимые цели и быть соразмерны им.</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Исходя из этого, при установлении дополнительных гарантий защиты трудовых прав работников, входящих в состав профсоюзных органов и не освобожденных от основной работы, законодатель - в силу требований статей 1 (часть 1), 7 (часть 1), 8, 17 (часть 3), 30 (часть 1), 34 (часть 1), 35 (часть 2), 37 (часть 1) и 55 (часть 3) Конституции Российской Федерации - должен обеспечивать баланс соответствующих</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конституционных прав и свобод, являющийся необходимым условием гармонизации трудовых отношений в Российской Федерации как социальном правовом государстве, что составляет правовую основу справедливого согласования прав и интересов работников и работодателей как сторон в трудовом договоре и как участников социального партнерства (Постановление Конституционного Суда Российской Федерации от 24 января 2002 года N 3-П и др.).</w:t>
      </w:r>
      <w:proofErr w:type="gramEnd"/>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3. К числу дополнительных гарантий защиты трудовых прав работников, входящих в состав профсоюзных органов и не освобожденных от основной работы, относится, в частности, особый порядок расторжения заключенных с ними трудовых договоров и увольнения этих лиц по отдельным основаниям, предусмотренным законом.</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3.1. </w:t>
      </w:r>
      <w:proofErr w:type="gramStart"/>
      <w:r w:rsidRPr="00617C5E">
        <w:rPr>
          <w:rFonts w:ascii="Times New Roman" w:eastAsia="Times New Roman" w:hAnsi="Times New Roman" w:cs="Times New Roman"/>
          <w:lang w:eastAsia="ru-RU"/>
        </w:rPr>
        <w:t>Согласно статье 374 Трудового кодекса Российской Федерации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пунктом 2 или 3 части первой статьи 81 данного Кодекса, допускается помимо общего порядка увольнения только с предварительного согласия соответствующего</w:t>
      </w:r>
      <w:proofErr w:type="gramEnd"/>
      <w:r w:rsidRPr="00617C5E">
        <w:rPr>
          <w:rFonts w:ascii="Times New Roman" w:eastAsia="Times New Roman" w:hAnsi="Times New Roman" w:cs="Times New Roman"/>
          <w:lang w:eastAsia="ru-RU"/>
        </w:rPr>
        <w:t xml:space="preserve"> вышестоящего выборного профсоюзного органа (часть первая); </w:t>
      </w:r>
      <w:proofErr w:type="gramStart"/>
      <w:r w:rsidRPr="00617C5E">
        <w:rPr>
          <w:rFonts w:ascii="Times New Roman" w:eastAsia="Times New Roman" w:hAnsi="Times New Roman" w:cs="Times New Roman"/>
          <w:lang w:eastAsia="ru-RU"/>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работника из числа указанных категорий, по основанию, предусмотренному пунктом 2 или 3 части первой статьи 81 этого Кодекса,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с данным увольнением (часть вторая); в свою очередь работодатель вправе произвести увольнение без учета решения соответствующего вышестоящего выборного профсоюзного органа в случае, если это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 (часть третья).</w:t>
      </w:r>
      <w:proofErr w:type="gramEnd"/>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Приведенное правовое регулирование, предполагающее обязательность получения работодателем предварительного согласия вышестоящего выборного профсоюзного органа на увольнение руководителей (их заместителей) выборных коллегиальных органов первичных профсоюзных организаций или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в частности по основанию, предусмотренному пунктом 2 части первой статьи 81 Трудового кодекса Российской Федерации</w:t>
      </w:r>
      <w:proofErr w:type="gramEnd"/>
      <w:r w:rsidRPr="00617C5E">
        <w:rPr>
          <w:rFonts w:ascii="Times New Roman" w:eastAsia="Times New Roman" w:hAnsi="Times New Roman" w:cs="Times New Roman"/>
          <w:lang w:eastAsia="ru-RU"/>
        </w:rPr>
        <w:t>, фактически устанавливает запрет на увольнение таких работников по указанному основанию без соблюдения процедуры согласования увольнения с вышестоящим выборным профсоюзным органом.</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lastRenderedPageBreak/>
        <w:t xml:space="preserve">3.2. </w:t>
      </w:r>
      <w:proofErr w:type="gramStart"/>
      <w:r w:rsidRPr="00617C5E">
        <w:rPr>
          <w:rFonts w:ascii="Times New Roman" w:eastAsia="Times New Roman" w:hAnsi="Times New Roman" w:cs="Times New Roman"/>
          <w:lang w:eastAsia="ru-RU"/>
        </w:rPr>
        <w:t>Как ранее указывал Конституционный Суд Российской Федерации, для получения согласия вышестоящего выборного профсоюзного органа на увольнение работника, являющегося руководителем (его заместителем) выборного коллегиального органа первичной профсоюзной организации, не освобожденным от основной работы, работодатель, считающий необходимым в целях осуществления эффективной экономической деятельности организации усовершенствовать ее организационно-штатную структуру, в частности, путем сокращения численности или штата работников, обязан представить мотивированное доказательство того, что</w:t>
      </w:r>
      <w:proofErr w:type="gramEnd"/>
      <w:r w:rsidRPr="00617C5E">
        <w:rPr>
          <w:rFonts w:ascii="Times New Roman" w:eastAsia="Times New Roman" w:hAnsi="Times New Roman" w:cs="Times New Roman"/>
          <w:lang w:eastAsia="ru-RU"/>
        </w:rPr>
        <w:t xml:space="preserve"> предстоящее увольнение такого работника обусловлено именно указанными целями и не связано с осуществлением им профсоюзной деятельности. </w:t>
      </w:r>
      <w:proofErr w:type="gramStart"/>
      <w:r w:rsidRPr="00617C5E">
        <w:rPr>
          <w:rFonts w:ascii="Times New Roman" w:eastAsia="Times New Roman" w:hAnsi="Times New Roman" w:cs="Times New Roman"/>
          <w:lang w:eastAsia="ru-RU"/>
        </w:rPr>
        <w:t>При этом в случае отказа вышестоящего выборного профсоюзного органа в согласии на увольнение работодатель вправе обратиться с заявлением о признании его необоснованным в суд, который при рассмотрении дела не оценивает экономическую целесообразность и эффективность проводимых работодателем организационно-штатных мероприятий, но вместе с тем выясняет, производится ли в действительности сокращение численности или штата работников (что доказывается работодателем путем сравнения старой и новой</w:t>
      </w:r>
      <w:proofErr w:type="gramEnd"/>
      <w:r w:rsidRPr="00617C5E">
        <w:rPr>
          <w:rFonts w:ascii="Times New Roman" w:eastAsia="Times New Roman" w:hAnsi="Times New Roman" w:cs="Times New Roman"/>
          <w:lang w:eastAsia="ru-RU"/>
        </w:rPr>
        <w:t xml:space="preserve"> численности или штата работников), связано ли намерение работодателя уволить конкретного работника с изменением организационно-штатной структуры организации либо с осуществляемой этим работником профсоюзной деятельностью. </w:t>
      </w:r>
      <w:proofErr w:type="gramStart"/>
      <w:r w:rsidRPr="00617C5E">
        <w:rPr>
          <w:rFonts w:ascii="Times New Roman" w:eastAsia="Times New Roman" w:hAnsi="Times New Roman" w:cs="Times New Roman"/>
          <w:lang w:eastAsia="ru-RU"/>
        </w:rPr>
        <w:t xml:space="preserve">Вышестоящий же выборный профсоюзный орган, также не </w:t>
      </w:r>
      <w:proofErr w:type="spellStart"/>
      <w:r w:rsidRPr="00617C5E">
        <w:rPr>
          <w:rFonts w:ascii="Times New Roman" w:eastAsia="Times New Roman" w:hAnsi="Times New Roman" w:cs="Times New Roman"/>
          <w:lang w:eastAsia="ru-RU"/>
        </w:rPr>
        <w:t>управомоченный</w:t>
      </w:r>
      <w:proofErr w:type="spellEnd"/>
      <w:r w:rsidRPr="00617C5E">
        <w:rPr>
          <w:rFonts w:ascii="Times New Roman" w:eastAsia="Times New Roman" w:hAnsi="Times New Roman" w:cs="Times New Roman"/>
          <w:lang w:eastAsia="ru-RU"/>
        </w:rPr>
        <w:t xml:space="preserve"> на оценку обоснованности организационно-распорядительных решений, принимаемых работодателем как самостоятельным хозяйствующим субъектом, обязан представить суду доказательства того, что его отказ в согласии на увольнение конкретного работника обусловлен наличием объективных обстоятельств, подтверждающих преследование данного работника со стороны работодателя по причине его профсоюзной деятельности, т.е. предполагаемое увольнение фактически носит дискриминационный характер (Определение от 4</w:t>
      </w:r>
      <w:proofErr w:type="gramEnd"/>
      <w:r w:rsidRPr="00617C5E">
        <w:rPr>
          <w:rFonts w:ascii="Times New Roman" w:eastAsia="Times New Roman" w:hAnsi="Times New Roman" w:cs="Times New Roman"/>
          <w:lang w:eastAsia="ru-RU"/>
        </w:rPr>
        <w:t xml:space="preserve"> декабря 2003 года N 421-О).</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Таким образом, специальная процедура получения работодателем предварительного согласия вышестоящего выборного профсоюзного органа на расторжение трудового договора с работниками, являющимися руководителями (их заместителями) выборных коллегиальных органов первичных профсоюзных организаций, не освобожденными от основной работы, в частности, по основанию, предусмотренному пунктом 2 части первой статьи 81 Трудового кодекса Российской Федерации, сама по себе направлена на предотвращение необоснованного увольнения таких работников в связи</w:t>
      </w:r>
      <w:proofErr w:type="gramEnd"/>
      <w:r w:rsidRPr="00617C5E">
        <w:rPr>
          <w:rFonts w:ascii="Times New Roman" w:eastAsia="Times New Roman" w:hAnsi="Times New Roman" w:cs="Times New Roman"/>
          <w:lang w:eastAsia="ru-RU"/>
        </w:rPr>
        <w:t xml:space="preserve"> с осуществляемой ими профсоюзной деятельностью и тем самым на государственную защиту от вмешательства работодателя в осуществление данной деятельности.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При этом соответствующее правовое регулирование предоставляет работодателю право оспорить отказ вышестоящего выборного профсоюзного органа в согласии на увольнение руководителя (его заместителя) выборного коллегиального органа первичной профсоюзной организации, не освобожденного от основной работы, в судебном порядке и тем самым обеспечивает возможность - при условии надлежащего обоснования - преодолевать такого рода отказ в согласии на увольнение данного работника, </w:t>
      </w:r>
      <w:proofErr w:type="gramStart"/>
      <w:r w:rsidRPr="00617C5E">
        <w:rPr>
          <w:rFonts w:ascii="Times New Roman" w:eastAsia="Times New Roman" w:hAnsi="Times New Roman" w:cs="Times New Roman"/>
          <w:lang w:eastAsia="ru-RU"/>
        </w:rPr>
        <w:t>а</w:t>
      </w:r>
      <w:proofErr w:type="gramEnd"/>
      <w:r w:rsidRPr="00617C5E">
        <w:rPr>
          <w:rFonts w:ascii="Times New Roman" w:eastAsia="Times New Roman" w:hAnsi="Times New Roman" w:cs="Times New Roman"/>
          <w:lang w:eastAsia="ru-RU"/>
        </w:rPr>
        <w:t xml:space="preserve"> следовательно, не предполагает несоразмерного ограничения </w:t>
      </w:r>
      <w:proofErr w:type="gramStart"/>
      <w:r w:rsidRPr="00617C5E">
        <w:rPr>
          <w:rFonts w:ascii="Times New Roman" w:eastAsia="Times New Roman" w:hAnsi="Times New Roman" w:cs="Times New Roman"/>
          <w:lang w:eastAsia="ru-RU"/>
        </w:rPr>
        <w:t>правомочий работодателя, позволяющих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в силу чего оно и не может расцениваться в качестве не отвечающего вытекающему из Конституции Российской Федерации требованию справедливого согласования прав и интересов работников и работодателей как сторон трудового договора и как участников социального партнерства.</w:t>
      </w:r>
      <w:proofErr w:type="gramEnd"/>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4. </w:t>
      </w:r>
      <w:proofErr w:type="gramStart"/>
      <w:r w:rsidRPr="00617C5E">
        <w:rPr>
          <w:rFonts w:ascii="Times New Roman" w:eastAsia="Times New Roman" w:hAnsi="Times New Roman" w:cs="Times New Roman"/>
          <w:lang w:eastAsia="ru-RU"/>
        </w:rPr>
        <w:t>Предусматривая право работодателя произвести увольнение руководителей (их заместителей) выборных коллегиальных органов первичных профсоюзных организаций, не освобожденных от основной работы, без учета решения вышестоящего выборного профсоюзного органа в случае, если такое решение не представлено в установленный срок или если решение вышестоящего выборного профсоюзного органа о несогласии с данным увольнением признано судом необоснованным на основании заявления работодателя, часть третья статьи 374 Трудового</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 xml:space="preserve">кодекса Российской Федерации действует во взаимосвязи с частью двенадцатой той же статьи, из которой, в частности, следует, что увольнение указанных работников по основанию, предусмотренному пунктом 2 части первой статьи 81 данного Кодекса, производится в течение одного месяца со дня истечения установленного срока представления решения вышестоящего выборного профсоюзного органа либо вступления в силу решения суда о признании необоснованным несогласия </w:t>
      </w:r>
      <w:r w:rsidRPr="00617C5E">
        <w:rPr>
          <w:rFonts w:ascii="Times New Roman" w:eastAsia="Times New Roman" w:hAnsi="Times New Roman" w:cs="Times New Roman"/>
          <w:lang w:eastAsia="ru-RU"/>
        </w:rPr>
        <w:lastRenderedPageBreak/>
        <w:t>соответствующего выборного</w:t>
      </w:r>
      <w:proofErr w:type="gramEnd"/>
      <w:r w:rsidRPr="00617C5E">
        <w:rPr>
          <w:rFonts w:ascii="Times New Roman" w:eastAsia="Times New Roman" w:hAnsi="Times New Roman" w:cs="Times New Roman"/>
          <w:lang w:eastAsia="ru-RU"/>
        </w:rPr>
        <w:t xml:space="preserve"> профсоюзного органа с данным увольнением, при этом 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Упомянутые законоположения в их нормативной взаимосвязи предполагают, что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Трудового кодекса Российской Федерации, если вышестоящим выборным профсоюзным органом принято решение о несогласии с данным увольнением и работодатель обратился в суд с заявлением о признании такого решения необоснованным, допускается только</w:t>
      </w:r>
      <w:proofErr w:type="gramEnd"/>
      <w:r w:rsidRPr="00617C5E">
        <w:rPr>
          <w:rFonts w:ascii="Times New Roman" w:eastAsia="Times New Roman" w:hAnsi="Times New Roman" w:cs="Times New Roman"/>
          <w:lang w:eastAsia="ru-RU"/>
        </w:rPr>
        <w:t xml:space="preserve"> после вступления в законную силу решения суда, удовлетворяющего соответствующее требование работодателя.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При этом само решение вышестоящего выборного профсоюзного органа о несогласии с увольнением руководителя выборного коллегиального органа первичной профсоюзной организации, не освобожденного от основной работы, признается необоснованным именно с момента вступления в законную силу решения суда, вынесенного на основании заявления работодателя.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Таким образом, часть третья статьи 374 Трудового кодекса Российской Федерации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данного Кодекса, без учета решения вышестоящего выборного профсоюзного органа о несогласии с таким увольнением до момента </w:t>
      </w:r>
      <w:proofErr w:type="gramStart"/>
      <w:r w:rsidRPr="00617C5E">
        <w:rPr>
          <w:rFonts w:ascii="Times New Roman" w:eastAsia="Times New Roman" w:hAnsi="Times New Roman" w:cs="Times New Roman"/>
          <w:lang w:eastAsia="ru-RU"/>
        </w:rPr>
        <w:t>вступления</w:t>
      </w:r>
      <w:proofErr w:type="gramEnd"/>
      <w:r w:rsidRPr="00617C5E">
        <w:rPr>
          <w:rFonts w:ascii="Times New Roman" w:eastAsia="Times New Roman" w:hAnsi="Times New Roman" w:cs="Times New Roman"/>
          <w:lang w:eastAsia="ru-RU"/>
        </w:rPr>
        <w:t xml:space="preserve">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Иное истолкование и применение оспариваемого законоположения, в том числе судами, не только расходилось бы с его действительным смыслом, но и - вопреки статьям 30 (часть 1), 37 (часть 1), 55 (часть 3) и 75</w:t>
      </w:r>
      <w:r w:rsidRPr="00617C5E">
        <w:rPr>
          <w:rFonts w:ascii="Times New Roman" w:eastAsia="Times New Roman" w:hAnsi="Times New Roman" w:cs="Times New Roman"/>
          <w:vertAlign w:val="superscript"/>
          <w:lang w:eastAsia="ru-RU"/>
        </w:rPr>
        <w:t>1</w:t>
      </w:r>
      <w:r w:rsidRPr="00617C5E">
        <w:rPr>
          <w:rFonts w:ascii="Times New Roman" w:eastAsia="Times New Roman" w:hAnsi="Times New Roman" w:cs="Times New Roman"/>
          <w:lang w:eastAsia="ru-RU"/>
        </w:rPr>
        <w:t> Конституции Российской Федерации - фактически позволяло бы игнорировать необходимость получения работодателем предварительного согласия вышестоящего выборного профсоюзного органа на увольнение работников, входящих в состав профсоюзных органов и не освобожденных</w:t>
      </w:r>
      <w:proofErr w:type="gramEnd"/>
      <w:r w:rsidRPr="00617C5E">
        <w:rPr>
          <w:rFonts w:ascii="Times New Roman" w:eastAsia="Times New Roman" w:hAnsi="Times New Roman" w:cs="Times New Roman"/>
          <w:lang w:eastAsia="ru-RU"/>
        </w:rPr>
        <w:t xml:space="preserve"> </w:t>
      </w:r>
      <w:proofErr w:type="gramStart"/>
      <w:r w:rsidRPr="00617C5E">
        <w:rPr>
          <w:rFonts w:ascii="Times New Roman" w:eastAsia="Times New Roman" w:hAnsi="Times New Roman" w:cs="Times New Roman"/>
          <w:lang w:eastAsia="ru-RU"/>
        </w:rPr>
        <w:t>от основной работы, как гарантии, установленной в качестве правового средства дополнительной защиты их трудовых прав, и тем самым препятствовать нормальному функционированию предусмотренного трудовым законодательством механизма профсоюзного контроля за действиями работодателя при увольнении работников соответствующих категорий, создавая предпосылки не только для ущемления их трудовых прав в связи с осуществляемой ими профсоюзной деятельностью, но и для ослабления свободы и независимости профсоюзов как</w:t>
      </w:r>
      <w:proofErr w:type="gramEnd"/>
      <w:r w:rsidRPr="00617C5E">
        <w:rPr>
          <w:rFonts w:ascii="Times New Roman" w:eastAsia="Times New Roman" w:hAnsi="Times New Roman" w:cs="Times New Roman"/>
          <w:lang w:eastAsia="ru-RU"/>
        </w:rPr>
        <w:t xml:space="preserve"> субъектов отношений социального партнерства.</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В то же время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Трудового кодекса Российской Федерации, состоявшееся без учета решения вышестоящего выборного профсоюзного органа, признанного впоследствии необоснованным соответствующим судом общей юрисдикции, хотя и подлежит признанию незаконным по мотивам несоблюдения работодателем установленного порядка увольнения, тем не менее</w:t>
      </w:r>
      <w:proofErr w:type="gramEnd"/>
      <w:r w:rsidRPr="00617C5E">
        <w:rPr>
          <w:rFonts w:ascii="Times New Roman" w:eastAsia="Times New Roman" w:hAnsi="Times New Roman" w:cs="Times New Roman"/>
          <w:lang w:eastAsia="ru-RU"/>
        </w:rPr>
        <w:t xml:space="preserve"> не обязательно должно влечь за собой во всех случаях такие правовые последствия, как безусловное восстановление данного работника на прежней работе и выплата ему компенсации за вынужденный прогул.</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t>В такого рода ситуациях суд, рассматривающий индивидуальный трудовой спор об оспаривании увольнения работника, руководствуясь, помимо прочего, вытекающими из Конституции Российской Федерации принципами справедливости и соразмерности, должен учесть все обстоятельства конкретного дела, в том числе соблюдение работодателем иных (помимо согласования увольнения с вышестоящим выборным профсоюзным органом) требований, касающихся процедуры увольнения по указанному основанию, возможность фактического исполнения данным работником прежних трудовых обязанностей</w:t>
      </w:r>
      <w:proofErr w:type="gramEnd"/>
      <w:r w:rsidRPr="00617C5E">
        <w:rPr>
          <w:rFonts w:ascii="Times New Roman" w:eastAsia="Times New Roman" w:hAnsi="Times New Roman" w:cs="Times New Roman"/>
          <w:lang w:eastAsia="ru-RU"/>
        </w:rPr>
        <w:t xml:space="preserve"> и т.д.</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proofErr w:type="gramStart"/>
      <w:r w:rsidRPr="00617C5E">
        <w:rPr>
          <w:rFonts w:ascii="Times New Roman" w:eastAsia="Times New Roman" w:hAnsi="Times New Roman" w:cs="Times New Roman"/>
          <w:lang w:eastAsia="ru-RU"/>
        </w:rPr>
        <w:lastRenderedPageBreak/>
        <w:t>В тех же случаях, когда единственным основанием для признания увольнения конкретного работника незаконным является нарушение установленной законом процедуры согласования его увольнения с вышестоящим выборным профсоюзным органом, суд вправе, принимая решение о признании увольнения незаконным, ограничиться изменением даты такого увольнения на дату вступления в законную силу решения суда о признании необоснованным решения вышестоящего выборного профсоюзного органа о несогласии с увольнением указанного</w:t>
      </w:r>
      <w:proofErr w:type="gramEnd"/>
      <w:r w:rsidRPr="00617C5E">
        <w:rPr>
          <w:rFonts w:ascii="Times New Roman" w:eastAsia="Times New Roman" w:hAnsi="Times New Roman" w:cs="Times New Roman"/>
          <w:lang w:eastAsia="ru-RU"/>
        </w:rPr>
        <w:t xml:space="preserve"> работника и взысканием в его пользу среднего заработка за все время, в течение которого он оказался лишенным возможности трудиться.</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Исходя из изложенного и руководствуясь статьями 6, 47</w:t>
      </w:r>
      <w:r w:rsidRPr="00617C5E">
        <w:rPr>
          <w:rFonts w:ascii="Times New Roman" w:eastAsia="Times New Roman" w:hAnsi="Times New Roman" w:cs="Times New Roman"/>
          <w:vertAlign w:val="superscript"/>
          <w:lang w:eastAsia="ru-RU"/>
        </w:rPr>
        <w:t>1</w:t>
      </w:r>
      <w:r w:rsidRPr="00617C5E">
        <w:rPr>
          <w:rFonts w:ascii="Times New Roman" w:eastAsia="Times New Roman" w:hAnsi="Times New Roman" w:cs="Times New Roman"/>
          <w:lang w:eastAsia="ru-RU"/>
        </w:rPr>
        <w:t>, 71, 72, 74, 75, 78, 79 и 100 Федерального конституционного закона "О Конституционном Суде Российской Федерации", Конституционный Суд Российской Федерации</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постановил:</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1. Признать часть третью статьи 374 Трудового кодекса Российской </w:t>
      </w:r>
      <w:proofErr w:type="gramStart"/>
      <w:r w:rsidRPr="00617C5E">
        <w:rPr>
          <w:rFonts w:ascii="Times New Roman" w:eastAsia="Times New Roman" w:hAnsi="Times New Roman" w:cs="Times New Roman"/>
          <w:lang w:eastAsia="ru-RU"/>
        </w:rPr>
        <w:t>Федерации</w:t>
      </w:r>
      <w:proofErr w:type="gramEnd"/>
      <w:r w:rsidRPr="00617C5E">
        <w:rPr>
          <w:rFonts w:ascii="Times New Roman" w:eastAsia="Times New Roman" w:hAnsi="Times New Roman" w:cs="Times New Roman"/>
          <w:lang w:eastAsia="ru-RU"/>
        </w:rPr>
        <w:t xml:space="preserve">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данного Кодекса, без учета решения вышестоящего выборного профсоюзного органа о несогласии с данным увольнением до момента </w:t>
      </w:r>
      <w:proofErr w:type="gramStart"/>
      <w:r w:rsidRPr="00617C5E">
        <w:rPr>
          <w:rFonts w:ascii="Times New Roman" w:eastAsia="Times New Roman" w:hAnsi="Times New Roman" w:cs="Times New Roman"/>
          <w:lang w:eastAsia="ru-RU"/>
        </w:rPr>
        <w:t>вступления</w:t>
      </w:r>
      <w:proofErr w:type="gramEnd"/>
      <w:r w:rsidRPr="00617C5E">
        <w:rPr>
          <w:rFonts w:ascii="Times New Roman" w:eastAsia="Times New Roman" w:hAnsi="Times New Roman" w:cs="Times New Roman"/>
          <w:lang w:eastAsia="ru-RU"/>
        </w:rPr>
        <w:t xml:space="preserve">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2. Выявленный в настоящем Постановлении конституционно-правовой смысл части третьей статьи 374 Трудового кодекса Российской Федерации является общеобязательным, что исключает любое иное истолкование данного законоположения в правоприменительной практике.</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3. Судебные акты, вынесенные по делу гражданки Сергеевой Екатерины Кирилловны на основании части третьей статьи 374 Трудового кодекса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rsidR="003422B3" w:rsidRPr="00617C5E"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3422B3" w:rsidRDefault="003422B3" w:rsidP="00617C5E">
      <w:pPr>
        <w:shd w:val="clear" w:color="auto" w:fill="FFFFFF"/>
        <w:spacing w:after="183" w:line="193" w:lineRule="atLeast"/>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xml:space="preserve">5. </w:t>
      </w:r>
      <w:proofErr w:type="gramStart"/>
      <w:r w:rsidRPr="00617C5E">
        <w:rPr>
          <w:rFonts w:ascii="Times New Roman" w:eastAsia="Times New Roman" w:hAnsi="Times New Roman" w:cs="Times New Roman"/>
          <w:lang w:eastAsia="ru-RU"/>
        </w:rPr>
        <w:t xml:space="preserve">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w:t>
      </w:r>
      <w:proofErr w:type="spellStart"/>
      <w:r w:rsidRPr="00617C5E">
        <w:rPr>
          <w:rFonts w:ascii="Times New Roman" w:eastAsia="Times New Roman" w:hAnsi="Times New Roman" w:cs="Times New Roman"/>
          <w:lang w:eastAsia="ru-RU"/>
        </w:rPr>
        <w:t>интернет-портале</w:t>
      </w:r>
      <w:proofErr w:type="spellEnd"/>
      <w:r w:rsidRPr="00617C5E">
        <w:rPr>
          <w:rFonts w:ascii="Times New Roman" w:eastAsia="Times New Roman" w:hAnsi="Times New Roman" w:cs="Times New Roman"/>
          <w:lang w:eastAsia="ru-RU"/>
        </w:rPr>
        <w:t xml:space="preserve"> правовой информации" (</w:t>
      </w:r>
      <w:hyperlink r:id="rId4" w:history="1">
        <w:r w:rsidR="00617C5E" w:rsidRPr="00CF05B0">
          <w:rPr>
            <w:rStyle w:val="a4"/>
            <w:rFonts w:ascii="Times New Roman" w:eastAsia="Times New Roman" w:hAnsi="Times New Roman" w:cs="Times New Roman"/>
            <w:lang w:eastAsia="ru-RU"/>
          </w:rPr>
          <w:t>www.pravo.gov.ru</w:t>
        </w:r>
      </w:hyperlink>
      <w:r w:rsidRPr="00617C5E">
        <w:rPr>
          <w:rFonts w:ascii="Times New Roman" w:eastAsia="Times New Roman" w:hAnsi="Times New Roman" w:cs="Times New Roman"/>
          <w:lang w:eastAsia="ru-RU"/>
        </w:rPr>
        <w:t>).</w:t>
      </w:r>
      <w:proofErr w:type="gramEnd"/>
    </w:p>
    <w:p w:rsidR="00617C5E" w:rsidRDefault="00617C5E" w:rsidP="00617C5E">
      <w:pPr>
        <w:shd w:val="clear" w:color="auto" w:fill="FFFFFF"/>
        <w:spacing w:after="183" w:line="193" w:lineRule="atLeast"/>
        <w:jc w:val="both"/>
        <w:rPr>
          <w:rFonts w:ascii="Times New Roman" w:eastAsia="Times New Roman" w:hAnsi="Times New Roman" w:cs="Times New Roman"/>
          <w:lang w:eastAsia="ru-RU"/>
        </w:rPr>
      </w:pPr>
    </w:p>
    <w:p w:rsidR="00617C5E" w:rsidRDefault="00617C5E" w:rsidP="00617C5E">
      <w:pPr>
        <w:shd w:val="clear" w:color="auto" w:fill="FFFFFF"/>
        <w:spacing w:after="183" w:line="193" w:lineRule="atLeast"/>
        <w:jc w:val="both"/>
        <w:rPr>
          <w:rFonts w:ascii="Times New Roman" w:eastAsia="Times New Roman" w:hAnsi="Times New Roman" w:cs="Times New Roman"/>
          <w:lang w:eastAsia="ru-RU"/>
        </w:rPr>
      </w:pPr>
    </w:p>
    <w:p w:rsidR="00617C5E" w:rsidRPr="00617C5E" w:rsidRDefault="00617C5E" w:rsidP="00617C5E">
      <w:pPr>
        <w:shd w:val="clear" w:color="auto" w:fill="FFFFFF"/>
        <w:spacing w:after="183" w:line="193" w:lineRule="atLeast"/>
        <w:jc w:val="both"/>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tblPr>
      <w:tblGrid>
        <w:gridCol w:w="2223"/>
        <w:gridCol w:w="2223"/>
      </w:tblGrid>
      <w:tr w:rsidR="003422B3" w:rsidRPr="00617C5E" w:rsidTr="003422B3">
        <w:tc>
          <w:tcPr>
            <w:tcW w:w="2500" w:type="pct"/>
            <w:hideMark/>
          </w:tcPr>
          <w:p w:rsidR="003422B3" w:rsidRPr="00617C5E" w:rsidRDefault="003422B3" w:rsidP="00617C5E">
            <w:pPr>
              <w:spacing w:after="0" w:line="240" w:lineRule="auto"/>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Конституционный Суд</w:t>
            </w:r>
            <w:r w:rsidRPr="00617C5E">
              <w:rPr>
                <w:rFonts w:ascii="Times New Roman" w:eastAsia="Times New Roman" w:hAnsi="Times New Roman" w:cs="Times New Roman"/>
                <w:lang w:eastAsia="ru-RU"/>
              </w:rPr>
              <w:br/>
              <w:t>Российской Федерации</w:t>
            </w:r>
          </w:p>
        </w:tc>
        <w:tc>
          <w:tcPr>
            <w:tcW w:w="2500" w:type="pct"/>
            <w:hideMark/>
          </w:tcPr>
          <w:p w:rsidR="003422B3" w:rsidRPr="00617C5E" w:rsidRDefault="003422B3" w:rsidP="00617C5E">
            <w:pPr>
              <w:spacing w:after="0" w:line="240" w:lineRule="auto"/>
              <w:jc w:val="both"/>
              <w:rPr>
                <w:rFonts w:ascii="Times New Roman" w:eastAsia="Times New Roman" w:hAnsi="Times New Roman" w:cs="Times New Roman"/>
                <w:lang w:eastAsia="ru-RU"/>
              </w:rPr>
            </w:pPr>
            <w:r w:rsidRPr="00617C5E">
              <w:rPr>
                <w:rFonts w:ascii="Times New Roman" w:eastAsia="Times New Roman" w:hAnsi="Times New Roman" w:cs="Times New Roman"/>
                <w:lang w:eastAsia="ru-RU"/>
              </w:rPr>
              <w:t>   </w:t>
            </w:r>
          </w:p>
        </w:tc>
      </w:tr>
    </w:tbl>
    <w:p w:rsidR="003422B3" w:rsidRPr="00617C5E" w:rsidRDefault="003422B3"/>
    <w:sectPr w:rsidR="003422B3" w:rsidRPr="00617C5E" w:rsidSect="00B5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D7411"/>
    <w:rsid w:val="003422B3"/>
    <w:rsid w:val="005C6B8C"/>
    <w:rsid w:val="00617C5E"/>
    <w:rsid w:val="00787B7F"/>
    <w:rsid w:val="009D7411"/>
    <w:rsid w:val="00B543A5"/>
    <w:rsid w:val="00EE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A5"/>
  </w:style>
  <w:style w:type="paragraph" w:styleId="2">
    <w:name w:val="heading 2"/>
    <w:basedOn w:val="a"/>
    <w:link w:val="20"/>
    <w:uiPriority w:val="9"/>
    <w:qFormat/>
    <w:rsid w:val="003422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422B3"/>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17C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754779">
      <w:bodyDiv w:val="1"/>
      <w:marLeft w:val="0"/>
      <w:marRight w:val="0"/>
      <w:marTop w:val="0"/>
      <w:marBottom w:val="0"/>
      <w:divBdr>
        <w:top w:val="none" w:sz="0" w:space="0" w:color="auto"/>
        <w:left w:val="none" w:sz="0" w:space="0" w:color="auto"/>
        <w:bottom w:val="none" w:sz="0" w:space="0" w:color="auto"/>
        <w:right w:val="none" w:sz="0" w:space="0" w:color="auto"/>
      </w:divBdr>
    </w:div>
    <w:div w:id="1492453639">
      <w:bodyDiv w:val="1"/>
      <w:marLeft w:val="0"/>
      <w:marRight w:val="0"/>
      <w:marTop w:val="0"/>
      <w:marBottom w:val="0"/>
      <w:divBdr>
        <w:top w:val="none" w:sz="0" w:space="0" w:color="auto"/>
        <w:left w:val="none" w:sz="0" w:space="0" w:color="auto"/>
        <w:bottom w:val="none" w:sz="0" w:space="0" w:color="auto"/>
        <w:right w:val="none" w:sz="0" w:space="0" w:color="auto"/>
      </w:divBdr>
      <w:divsChild>
        <w:div w:id="25256585">
          <w:marLeft w:val="0"/>
          <w:marRight w:val="0"/>
          <w:marTop w:val="0"/>
          <w:marBottom w:val="129"/>
          <w:divBdr>
            <w:top w:val="none" w:sz="0" w:space="0" w:color="auto"/>
            <w:left w:val="none" w:sz="0" w:space="0" w:color="auto"/>
            <w:bottom w:val="none" w:sz="0" w:space="0" w:color="auto"/>
            <w:right w:val="none" w:sz="0" w:space="0" w:color="auto"/>
          </w:divBdr>
        </w:div>
        <w:div w:id="99052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nata_bel74@mail.ru</cp:lastModifiedBy>
  <cp:revision>3</cp:revision>
  <dcterms:created xsi:type="dcterms:W3CDTF">2021-06-08T08:00:00Z</dcterms:created>
  <dcterms:modified xsi:type="dcterms:W3CDTF">2021-06-10T05:56:00Z</dcterms:modified>
</cp:coreProperties>
</file>