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A97" w:rsidRPr="00A53933" w:rsidRDefault="00DB3A97" w:rsidP="00DB3A97">
      <w:pPr>
        <w:jc w:val="both"/>
        <w:rPr>
          <w:b/>
          <w:sz w:val="24"/>
          <w:szCs w:val="24"/>
        </w:rPr>
      </w:pPr>
      <w:r w:rsidRPr="00A53933">
        <w:rPr>
          <w:b/>
          <w:sz w:val="24"/>
          <w:szCs w:val="24"/>
        </w:rPr>
        <w:t xml:space="preserve">Открытый </w:t>
      </w:r>
      <w:r>
        <w:rPr>
          <w:b/>
          <w:sz w:val="24"/>
          <w:szCs w:val="24"/>
        </w:rPr>
        <w:t xml:space="preserve">  </w:t>
      </w:r>
      <w:r w:rsidRPr="00A53933">
        <w:rPr>
          <w:b/>
          <w:sz w:val="24"/>
          <w:szCs w:val="24"/>
        </w:rPr>
        <w:t>отчет</w:t>
      </w:r>
      <w:r>
        <w:rPr>
          <w:b/>
          <w:sz w:val="24"/>
          <w:szCs w:val="24"/>
        </w:rPr>
        <w:t xml:space="preserve">  </w:t>
      </w:r>
      <w:r w:rsidRPr="00A53933">
        <w:rPr>
          <w:b/>
          <w:sz w:val="24"/>
          <w:szCs w:val="24"/>
        </w:rPr>
        <w:t xml:space="preserve"> о </w:t>
      </w:r>
      <w:r>
        <w:rPr>
          <w:b/>
          <w:sz w:val="24"/>
          <w:szCs w:val="24"/>
        </w:rPr>
        <w:t xml:space="preserve">  </w:t>
      </w:r>
      <w:r w:rsidRPr="00A53933">
        <w:rPr>
          <w:b/>
          <w:sz w:val="24"/>
          <w:szCs w:val="24"/>
        </w:rPr>
        <w:t>деятельности</w:t>
      </w:r>
      <w:r>
        <w:rPr>
          <w:b/>
          <w:sz w:val="24"/>
          <w:szCs w:val="24"/>
        </w:rPr>
        <w:t xml:space="preserve">  </w:t>
      </w:r>
      <w:r w:rsidRPr="00A53933">
        <w:rPr>
          <w:b/>
          <w:sz w:val="24"/>
          <w:szCs w:val="24"/>
        </w:rPr>
        <w:t xml:space="preserve"> районного </w:t>
      </w:r>
      <w:r>
        <w:rPr>
          <w:b/>
          <w:sz w:val="24"/>
          <w:szCs w:val="24"/>
        </w:rPr>
        <w:t xml:space="preserve">  </w:t>
      </w:r>
      <w:r w:rsidRPr="00A53933">
        <w:rPr>
          <w:b/>
          <w:sz w:val="24"/>
          <w:szCs w:val="24"/>
        </w:rPr>
        <w:t>комитета</w:t>
      </w:r>
    </w:p>
    <w:p w:rsidR="00DB3A97" w:rsidRDefault="00DB3A97" w:rsidP="00DB3A97">
      <w:pPr>
        <w:jc w:val="both"/>
        <w:rPr>
          <w:b/>
          <w:sz w:val="24"/>
          <w:szCs w:val="24"/>
        </w:rPr>
      </w:pPr>
      <w:r w:rsidRPr="00A53933">
        <w:rPr>
          <w:b/>
          <w:sz w:val="24"/>
          <w:szCs w:val="24"/>
        </w:rPr>
        <w:t xml:space="preserve">                                 </w:t>
      </w:r>
      <w:r>
        <w:rPr>
          <w:b/>
          <w:sz w:val="24"/>
          <w:szCs w:val="24"/>
        </w:rPr>
        <w:t xml:space="preserve">    </w:t>
      </w:r>
      <w:r w:rsidRPr="00A53933">
        <w:rPr>
          <w:b/>
          <w:sz w:val="24"/>
          <w:szCs w:val="24"/>
        </w:rPr>
        <w:t xml:space="preserve"> Профсоюза работников здравоохранения в 2016 году.</w:t>
      </w:r>
    </w:p>
    <w:p w:rsidR="00DB3A97" w:rsidRDefault="00DB3A97" w:rsidP="00DB3A97">
      <w:pPr>
        <w:jc w:val="both"/>
        <w:rPr>
          <w:b/>
          <w:sz w:val="24"/>
          <w:szCs w:val="24"/>
        </w:rPr>
      </w:pPr>
    </w:p>
    <w:p w:rsidR="00DB3A97" w:rsidRDefault="00DB3A97" w:rsidP="00DB3A97">
      <w:pPr>
        <w:jc w:val="both"/>
        <w:rPr>
          <w:b/>
          <w:sz w:val="24"/>
          <w:szCs w:val="24"/>
        </w:rPr>
      </w:pPr>
    </w:p>
    <w:p w:rsidR="00DB3A97" w:rsidRPr="00A53933" w:rsidRDefault="00DB3A97" w:rsidP="00DB3A97">
      <w:pPr>
        <w:jc w:val="both"/>
        <w:rPr>
          <w:sz w:val="24"/>
          <w:szCs w:val="24"/>
        </w:rPr>
      </w:pPr>
      <w:r w:rsidRPr="00A53933">
        <w:rPr>
          <w:sz w:val="24"/>
          <w:szCs w:val="24"/>
        </w:rPr>
        <w:t xml:space="preserve">                                      Уважаемые делегаты и гости конференции!</w:t>
      </w:r>
    </w:p>
    <w:p w:rsidR="00DB3A97" w:rsidRDefault="00DB3A97" w:rsidP="00DB3A97">
      <w:pPr>
        <w:jc w:val="both"/>
        <w:rPr>
          <w:sz w:val="24"/>
          <w:szCs w:val="24"/>
        </w:rPr>
      </w:pPr>
    </w:p>
    <w:p w:rsidR="00DB3A97" w:rsidRDefault="00DB3A97" w:rsidP="00DB3A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На 01 января 2017 года в структуре районной организации Профсоюза работников здравоохранения</w:t>
      </w:r>
    </w:p>
    <w:p w:rsidR="00DB3A97" w:rsidRDefault="00DB3A97" w:rsidP="00DB3A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 первичных организаций, в т.ч. </w:t>
      </w:r>
      <w:proofErr w:type="gramStart"/>
      <w:r>
        <w:rPr>
          <w:sz w:val="24"/>
          <w:szCs w:val="24"/>
        </w:rPr>
        <w:t>профсоюзная</w:t>
      </w:r>
      <w:proofErr w:type="gramEnd"/>
      <w:r>
        <w:rPr>
          <w:sz w:val="24"/>
          <w:szCs w:val="24"/>
        </w:rPr>
        <w:t xml:space="preserve"> организация студентов Балаковского медицинского колледжа.</w:t>
      </w:r>
    </w:p>
    <w:p w:rsidR="00DB3A97" w:rsidRDefault="00DB3A97" w:rsidP="00DB3A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профсоюзная учете состоят 4357 человек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2015г. – 4322 чел.) из числа работающих и учащихся,</w:t>
      </w:r>
    </w:p>
    <w:p w:rsidR="00DB3A97" w:rsidRDefault="00DB3A97" w:rsidP="00DB3A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охват профсоюзным членством составляет 81,2%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2015 г. – 81,1%). </w:t>
      </w:r>
    </w:p>
    <w:p w:rsidR="00DB3A97" w:rsidRDefault="00DB3A97" w:rsidP="00DB3A97">
      <w:pPr>
        <w:jc w:val="both"/>
        <w:rPr>
          <w:sz w:val="24"/>
          <w:szCs w:val="24"/>
        </w:rPr>
      </w:pPr>
      <w:r>
        <w:rPr>
          <w:sz w:val="24"/>
          <w:szCs w:val="24"/>
        </w:rPr>
        <w:t>Районная организация Профсоюза зарегистрирована в статусе юридического лица в Управлении Министерства Юстиции РФ по Саратовской области, ежегодно информирует указанное Министерство о продолжении своей деятельности.</w:t>
      </w:r>
    </w:p>
    <w:p w:rsidR="00DB3A97" w:rsidRDefault="00DB3A97" w:rsidP="00DB3A97">
      <w:pPr>
        <w:jc w:val="both"/>
        <w:rPr>
          <w:sz w:val="24"/>
          <w:szCs w:val="24"/>
        </w:rPr>
      </w:pPr>
      <w:r>
        <w:rPr>
          <w:sz w:val="24"/>
          <w:szCs w:val="24"/>
        </w:rPr>
        <w:t>В первичных организациях созданы по  решению профсоюзных комитетов профгруппы – их 125 и 8 профбюро.</w:t>
      </w:r>
    </w:p>
    <w:p w:rsidR="00DB3A97" w:rsidRDefault="00DB3A97" w:rsidP="00DB3A97">
      <w:pPr>
        <w:jc w:val="both"/>
        <w:rPr>
          <w:sz w:val="24"/>
          <w:szCs w:val="24"/>
        </w:rPr>
      </w:pPr>
      <w:r>
        <w:rPr>
          <w:sz w:val="24"/>
          <w:szCs w:val="24"/>
        </w:rPr>
        <w:t>На сегодня данная организационная структура соответствует функциям Профсоюза, конкретизируемым в виде целей и задач.</w:t>
      </w:r>
    </w:p>
    <w:p w:rsidR="00DB3A97" w:rsidRDefault="00DB3A97" w:rsidP="00DB3A97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Руководство деятельностью первичных организаций осуществляется выборным коллегиальным постоянно действующим органом - районным комитетом в количестве 23 человек и его исполнительным органом – Президиумом районного комитета в количестве 8 человек.</w:t>
      </w:r>
    </w:p>
    <w:p w:rsidR="00DB3A97" w:rsidRDefault="00DB3A97" w:rsidP="00DB3A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2016 год проведено 9 заседаний Президиума райкома с рассмотрением 17 вопросов, в т.ч. </w:t>
      </w:r>
    </w:p>
    <w:p w:rsidR="00DB3A97" w:rsidRDefault="00DB3A97" w:rsidP="00DB3A97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«О выполнении условий по охране труда в рамках Отраслевого Соглашения и коллективных договоров в учреждениях здравоохранения», «О состоянии организационной и информационной работы в профсоюзных организациях», «О результатах тематической проверки учреждений здравоохранения по вопросам соблюдения трудового законодательства», «Об итогах проведения детской летней оздоровительной кампании 2016 года», «Об итогах проведения коллективно-договорной кампании в организациях Профсоюза за 2016год» и др.</w:t>
      </w:r>
      <w:proofErr w:type="gramEnd"/>
    </w:p>
    <w:p w:rsidR="00DB3A97" w:rsidRDefault="00DB3A97" w:rsidP="00DB3A9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Проведено 2 Президиума с повесткой дня: «О соблюдении социально-экономических и трудовых прав  работников в рамках  социального партнерства в учреждениях здравоохранения БМР» и «О состоянии учета, информационной работы и мотивации профсоюзного членства в первичных организациях Профсоюза Балаковской районной организации». По результатам рассмотрения указанных вопросов приняты соответствующие решения, по которым осуществляется последующий контроль.</w:t>
      </w:r>
    </w:p>
    <w:p w:rsidR="00DB3A97" w:rsidRDefault="00DB3A97" w:rsidP="00DB3A97">
      <w:pPr>
        <w:jc w:val="both"/>
        <w:rPr>
          <w:sz w:val="24"/>
          <w:szCs w:val="24"/>
        </w:rPr>
      </w:pPr>
    </w:p>
    <w:p w:rsidR="00DB3A97" w:rsidRDefault="00DB3A97" w:rsidP="00DB3A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Уважаемые коллеги!</w:t>
      </w:r>
    </w:p>
    <w:p w:rsidR="00DB3A97" w:rsidRDefault="00DB3A97" w:rsidP="00DB3A97">
      <w:pPr>
        <w:jc w:val="both"/>
        <w:rPr>
          <w:sz w:val="24"/>
          <w:szCs w:val="24"/>
        </w:rPr>
      </w:pPr>
    </w:p>
    <w:p w:rsidR="00DB3A97" w:rsidRDefault="00DB3A97" w:rsidP="00DB3A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Вся деятельность райкома, профсоюзных комитетов учреждений здравоохранения строится в рамках социального партнерства. Из 14 первичных организаций Профсоюза, имеющих право заключать коллективные договоры,  КД заключены в 13, на 1 первичную организацию Профсоюза распространяется действие единого КД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ЦГ и Э), в профсоюзной организации студентов ГАПОУ СО «Балаковский медицинский колледж» действует Соглашение между администрацией и студентами. Коллективные договора распространяются на 4718 </w:t>
      </w:r>
      <w:proofErr w:type="gramStart"/>
      <w:r>
        <w:rPr>
          <w:sz w:val="24"/>
          <w:szCs w:val="24"/>
        </w:rPr>
        <w:t>работающих</w:t>
      </w:r>
      <w:proofErr w:type="gramEnd"/>
      <w:r>
        <w:rPr>
          <w:sz w:val="24"/>
          <w:szCs w:val="24"/>
        </w:rPr>
        <w:t xml:space="preserve">, в том числе на 3718 члена Профсоюза. В 2016 году действовали КД,  заключенные в предыдущие годы. Все КД зарегистрированы в Министерстве занятости, труда и миграции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>. Анализ итогов коллективно-договорной кампании в 2016 году, как и в предыдущие годы, проводился на основе отчетов и пояснительных записок первичных организаций Профсоюза.</w:t>
      </w:r>
    </w:p>
    <w:p w:rsidR="00DB3A97" w:rsidRDefault="00DB3A97" w:rsidP="00DB3A97">
      <w:pPr>
        <w:jc w:val="both"/>
        <w:rPr>
          <w:sz w:val="24"/>
          <w:szCs w:val="24"/>
        </w:rPr>
      </w:pPr>
      <w:r>
        <w:rPr>
          <w:sz w:val="24"/>
          <w:szCs w:val="24"/>
        </w:rPr>
        <w:t>Инициаторами заключения КД, как правило, являются профсоюзные комитеты.</w:t>
      </w:r>
    </w:p>
    <w:p w:rsidR="00DB3A97" w:rsidRDefault="00DB3A97" w:rsidP="00DB3A97">
      <w:pPr>
        <w:jc w:val="both"/>
        <w:rPr>
          <w:sz w:val="24"/>
          <w:szCs w:val="24"/>
        </w:rPr>
      </w:pPr>
      <w:r>
        <w:rPr>
          <w:sz w:val="24"/>
          <w:szCs w:val="24"/>
        </w:rPr>
        <w:t>Особое внимание райкомом, а в большей степени обкомом уделяется экспертизе КД на стадии формирования проектов и уже заключенных. Основной целью экспертизы является предупреждение возможного включения в КД норм, противоречащих трудовому законодательству, Отраслевому региональному Соглашению. Райкомом Профсоюза постоянно оказывается практическая помощь при внесении изменений и дополнений в КД, проведении уведомительной регистрации и т. д. В 2016 году этот раздел работы был особенно актуален, т.к. осуществлялся переход на новую систему оплаты труда, что требовало внесения изменений в КД всеми учреждениями.</w:t>
      </w:r>
    </w:p>
    <w:p w:rsidR="00DB3A97" w:rsidRDefault="00DB3A97" w:rsidP="00DB3A97">
      <w:pPr>
        <w:jc w:val="both"/>
        <w:rPr>
          <w:sz w:val="24"/>
          <w:szCs w:val="24"/>
        </w:rPr>
      </w:pPr>
      <w:r>
        <w:rPr>
          <w:sz w:val="24"/>
          <w:szCs w:val="24"/>
        </w:rPr>
        <w:t>При заключении КД профсоюзные комитеты ставят перед работодателями задачи по обеспечению безопасных условий труда, экономических и трудовых гарантий работников, дополнительных социальных гарантий.</w:t>
      </w:r>
    </w:p>
    <w:p w:rsidR="00DB3A97" w:rsidRDefault="00DB3A97" w:rsidP="00DB3A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Экономическое благополучие работника зависит от состояния оплаты труда, поэтому большое значение имеет установление через КД систем оплаты труда. В КД устанавливаются конкретные  сроки выплаты заработной платы за </w:t>
      </w:r>
      <w:r>
        <w:rPr>
          <w:sz w:val="24"/>
          <w:szCs w:val="24"/>
          <w:lang w:val="en-US"/>
        </w:rPr>
        <w:t>I</w:t>
      </w:r>
      <w:r w:rsidRPr="00F47A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половины месяца, которые неукоснительно соблюдаются.</w:t>
      </w:r>
    </w:p>
    <w:p w:rsidR="00DB3A97" w:rsidRDefault="00DB3A97" w:rsidP="00DB3A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Приложением к КД является Положение об оплате труда, разрабатываемое с учетом мнения профсоюзного комитета. Через КД устанавливаются размеры компенсационных </w:t>
      </w:r>
      <w:r>
        <w:rPr>
          <w:sz w:val="24"/>
          <w:szCs w:val="24"/>
        </w:rPr>
        <w:lastRenderedPageBreak/>
        <w:t>выплат за работу ночью, устанавливаются перечни должностей, имеющих право на повышение должностных окладов в связи с опасными условиями труда и др.</w:t>
      </w:r>
    </w:p>
    <w:p w:rsidR="00DB3A97" w:rsidRDefault="00DB3A97" w:rsidP="00DB3A97">
      <w:pPr>
        <w:jc w:val="both"/>
        <w:rPr>
          <w:sz w:val="24"/>
          <w:szCs w:val="24"/>
        </w:rPr>
      </w:pPr>
      <w:r>
        <w:rPr>
          <w:sz w:val="24"/>
          <w:szCs w:val="24"/>
        </w:rPr>
        <w:t>Выплаты стимулирующего характера установлены работникам с учетом критериев, позволяющих оценить результативность и качество его работы. Показатели и условия стимулирования определяются руководителем учреждения по согласованию с профкомом на основе Положений о премировании и стимулирующих выплатах, которые являются приложением к КД.</w:t>
      </w:r>
    </w:p>
    <w:p w:rsidR="00DB3A97" w:rsidRDefault="00DB3A97" w:rsidP="00DB3A97">
      <w:pPr>
        <w:jc w:val="both"/>
        <w:rPr>
          <w:sz w:val="24"/>
          <w:szCs w:val="24"/>
        </w:rPr>
      </w:pPr>
      <w:r>
        <w:rPr>
          <w:sz w:val="24"/>
          <w:szCs w:val="24"/>
        </w:rPr>
        <w:t>Переход на новую систему оплаты труда с 01.08.2016 г. осуществлялся при активном участии Профсоюза всех уровней. С целью эффективности участия профсоюзных комитетов в решении вопросов реализации новых условий оплаты труда, обкомом проведены два семинара. В ходе проведения анализа нововведений в сфере оплаты труда, у администраций и профсоюзных комитетов учреждений возникали вопросы по реализации проекта, в том числе в связи с уменьшением гарантированной части заработной платы некоторых категорий медицинских работников, а также предложения для внесения в «Положение об оплате труда» при переходе на НСОТ. Райкомом по данной проблеме направлены обращения в областной комитет Профсоюза.</w:t>
      </w:r>
    </w:p>
    <w:p w:rsidR="00DB3A97" w:rsidRDefault="00DB3A97" w:rsidP="00DB3A97">
      <w:pPr>
        <w:jc w:val="both"/>
        <w:rPr>
          <w:sz w:val="24"/>
          <w:szCs w:val="24"/>
        </w:rPr>
      </w:pPr>
      <w:r>
        <w:rPr>
          <w:sz w:val="24"/>
          <w:szCs w:val="24"/>
        </w:rPr>
        <w:t>Анализ размера фактически сложившейся заработной платы в учреждениях здравоохранения показывает, что у врачебного персонала она увеличилась от 0,01% до 12,2% (снижение в ДГП – 0,95%, КВД -0,21%, ЦГ и</w:t>
      </w:r>
      <w:proofErr w:type="gramStart"/>
      <w:r>
        <w:rPr>
          <w:sz w:val="24"/>
          <w:szCs w:val="24"/>
        </w:rPr>
        <w:t xml:space="preserve"> Э</w:t>
      </w:r>
      <w:proofErr w:type="gramEnd"/>
      <w:r>
        <w:rPr>
          <w:sz w:val="24"/>
          <w:szCs w:val="24"/>
        </w:rPr>
        <w:t xml:space="preserve"> -19,23%).</w:t>
      </w:r>
    </w:p>
    <w:p w:rsidR="00DB3A97" w:rsidRDefault="00DB3A97" w:rsidP="00DB3A97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 среднего медперсонала увеличение от 0, 01% до 3,61% (снижение ДГП – 0,015%, КВД – 1,03%,</w:t>
      </w:r>
      <w:proofErr w:type="gramEnd"/>
    </w:p>
    <w:p w:rsidR="00DB3A97" w:rsidRDefault="00DB3A97" w:rsidP="00DB3A97">
      <w:pPr>
        <w:jc w:val="both"/>
        <w:rPr>
          <w:sz w:val="24"/>
          <w:szCs w:val="24"/>
        </w:rPr>
      </w:pPr>
      <w:r>
        <w:rPr>
          <w:sz w:val="24"/>
          <w:szCs w:val="24"/>
        </w:rPr>
        <w:t>ЦГ и</w:t>
      </w:r>
      <w:proofErr w:type="gramStart"/>
      <w:r>
        <w:rPr>
          <w:sz w:val="24"/>
          <w:szCs w:val="24"/>
        </w:rPr>
        <w:t xml:space="preserve"> Э</w:t>
      </w:r>
      <w:proofErr w:type="gramEnd"/>
      <w:r>
        <w:rPr>
          <w:sz w:val="24"/>
          <w:szCs w:val="24"/>
        </w:rPr>
        <w:t xml:space="preserve"> – 12,1%).</w:t>
      </w:r>
    </w:p>
    <w:p w:rsidR="00DB3A97" w:rsidRDefault="00DB3A97" w:rsidP="00DB3A97">
      <w:pPr>
        <w:jc w:val="both"/>
        <w:rPr>
          <w:sz w:val="24"/>
          <w:szCs w:val="24"/>
        </w:rPr>
      </w:pPr>
      <w:r>
        <w:rPr>
          <w:sz w:val="24"/>
          <w:szCs w:val="24"/>
        </w:rPr>
        <w:t>У младшего мед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ерсонала увеличение от 0, 66% до 16,76% -снижения нет.</w:t>
      </w:r>
    </w:p>
    <w:p w:rsidR="00DB3A97" w:rsidRDefault="00DB3A97" w:rsidP="00DB3A97">
      <w:pPr>
        <w:jc w:val="both"/>
        <w:rPr>
          <w:sz w:val="24"/>
          <w:szCs w:val="24"/>
        </w:rPr>
      </w:pPr>
      <w:r>
        <w:rPr>
          <w:sz w:val="24"/>
          <w:szCs w:val="24"/>
        </w:rPr>
        <w:t>У прочего персонала увеличение от 0,72% - до 6, 06% и снижение от 0,05% до 6, 63%.</w:t>
      </w:r>
    </w:p>
    <w:p w:rsidR="00DB3A97" w:rsidRDefault="00DB3A97" w:rsidP="00DB3A97">
      <w:pPr>
        <w:jc w:val="both"/>
        <w:rPr>
          <w:sz w:val="24"/>
          <w:szCs w:val="24"/>
        </w:rPr>
      </w:pPr>
    </w:p>
    <w:p w:rsidR="00DB3A97" w:rsidRDefault="00DB3A97" w:rsidP="00DB3A97">
      <w:pPr>
        <w:jc w:val="both"/>
        <w:rPr>
          <w:sz w:val="24"/>
          <w:szCs w:val="24"/>
        </w:rPr>
      </w:pPr>
      <w:r>
        <w:rPr>
          <w:sz w:val="24"/>
          <w:szCs w:val="24"/>
        </w:rPr>
        <w:t>Уважаемые коллеги, при заключении КД в обязательном порядке ставятся задачи по обеспечению безопасных, комфортных условий труда, режимов рабочего времени и времени отдыха работников.</w:t>
      </w:r>
    </w:p>
    <w:p w:rsidR="00DB3A97" w:rsidRDefault="00DB3A97" w:rsidP="00DB3A97">
      <w:pPr>
        <w:jc w:val="both"/>
        <w:rPr>
          <w:sz w:val="24"/>
          <w:szCs w:val="24"/>
        </w:rPr>
      </w:pPr>
      <w:r>
        <w:rPr>
          <w:sz w:val="24"/>
          <w:szCs w:val="24"/>
        </w:rPr>
        <w:t>Через КД решаются такие вопросы, как бесплатная вакцинация против гепатита В, обеспечение работников спецодеждой, санитарно-гигиенической одеждой (например в ПЦ в установленные нормы бесплатной выдачи работникам спец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 xml:space="preserve">дежды, обуви и др. средств индивид. защиты, внесены изменения, улучшающие защиту работников от имеющихся вредных и опасных факторов, а также температурных условий. Обеспечение молоком или равноценными продуктами, предоставление дополнительных отпусков за определенные условия работы и другое. </w:t>
      </w:r>
      <w:proofErr w:type="gramStart"/>
      <w:r>
        <w:rPr>
          <w:sz w:val="24"/>
          <w:szCs w:val="24"/>
        </w:rPr>
        <w:t>По нашим учреждениям подлежит получению молока 652 чел., из них денежную компенсацию получают 95 чел. (ГП-1, ДГП,</w:t>
      </w:r>
      <w:proofErr w:type="gramEnd"/>
    </w:p>
    <w:p w:rsidR="00DB3A97" w:rsidRDefault="00DB3A97" w:rsidP="00DB3A97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КВД), 535 чел. получают молоко, 22 чел. не получают (БРП).</w:t>
      </w:r>
      <w:proofErr w:type="gramEnd"/>
    </w:p>
    <w:p w:rsidR="00DB3A97" w:rsidRDefault="00DB3A97" w:rsidP="00DB3A97">
      <w:pPr>
        <w:jc w:val="both"/>
        <w:rPr>
          <w:sz w:val="24"/>
          <w:szCs w:val="24"/>
        </w:rPr>
      </w:pPr>
      <w:r>
        <w:rPr>
          <w:sz w:val="24"/>
          <w:szCs w:val="24"/>
        </w:rPr>
        <w:t>По мере необходимости в учреждении проводится СОУТ.</w:t>
      </w:r>
    </w:p>
    <w:p w:rsidR="00DB3A97" w:rsidRDefault="00DB3A97" w:rsidP="00DB3A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Эффективность СОУТ в части справедливости, достоверности и рационального использования её результатов, в значительной степени зависит от уровня компетентности одного из основных исполнителей по проведению СОУТ – комиссии, создаваемой работодателем для её проведения. Участие профсоюзного актива в подготовке, проведении и реализации результатов СОУТ законодательством РФ определено в соответствии с принципами социального партнерства, что предполагает и высокий уровень ответственности за результаты этой работы. Наглядным примером проявления принципиальной позиции профсоюзного актива и решением проблемы, связанной с объективностью и качеством проведения СОУТ, являются профсоюзные комитеты БССМП, ПТД, КВД.</w:t>
      </w:r>
    </w:p>
    <w:p w:rsidR="00DB3A97" w:rsidRDefault="00DB3A97" w:rsidP="00DB3A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Большую методическую консультативную и информационную поддержку в этом вопросе оказывает нам областной комитет. В 2016 году техническим инспектором ЦК Профсоюза по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Носовым Н.С. подготовлены методические рекомендации по вопросам ОТ и оформлены в виде брошюр.</w:t>
      </w:r>
    </w:p>
    <w:p w:rsidR="00DB3A97" w:rsidRDefault="00DB3A97" w:rsidP="00DB3A97">
      <w:pPr>
        <w:jc w:val="both"/>
        <w:rPr>
          <w:sz w:val="24"/>
          <w:szCs w:val="24"/>
        </w:rPr>
      </w:pPr>
      <w:r>
        <w:rPr>
          <w:sz w:val="24"/>
          <w:szCs w:val="24"/>
        </w:rPr>
        <w:t>К сожалению, мы не уходим от случаев производственного травматизма, в 2016 году их зафиксировано 8 ,(2015г. – 10)и все травмы получены в одном учреждении – ССМП. Трем членам Профсоюза оказана материальная помощь 1000 руб. областным комитетом в рамках 2-х стороннего Отраслевого Соглашения.</w:t>
      </w:r>
    </w:p>
    <w:p w:rsidR="00DB3A97" w:rsidRDefault="00DB3A97" w:rsidP="00DB3A97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Профсоюз работников здравоохранения в лице ЦК Профсоюза в связи с участившимися в последнее время случаями нападения на медицинских работников, исполняющих свои должностные обязанности, обратился в Правительство РФ, Министерство здравоохранения РФ, к депутатам ГД с обращениями, в которых просит в кратчайшие сроки принять закон, защищающий жизнь и здоровье работников здравоохранения при выполнении ими государственно-значимой деятельности в области охраны здоровья граждан.</w:t>
      </w:r>
      <w:proofErr w:type="gramEnd"/>
      <w:r>
        <w:rPr>
          <w:sz w:val="24"/>
          <w:szCs w:val="24"/>
        </w:rPr>
        <w:t xml:space="preserve"> Медицинская деятельность имеет огромное значение и по праву относится к категории самых экстремальных наравне с работниками правоохранительных органов, спасателей и др.</w:t>
      </w:r>
    </w:p>
    <w:p w:rsidR="00DB3A97" w:rsidRDefault="00DB3A97" w:rsidP="00DB3A97">
      <w:pPr>
        <w:jc w:val="both"/>
        <w:rPr>
          <w:sz w:val="24"/>
          <w:szCs w:val="24"/>
        </w:rPr>
      </w:pPr>
      <w:r>
        <w:rPr>
          <w:sz w:val="24"/>
          <w:szCs w:val="24"/>
        </w:rPr>
        <w:t>Однако в отличие от указанных работников врач не имеет той социальной защиты, льгот и компенсаций, каковыми наделены указанные выше категории работников, и он оказывается беззащитным в социальном плане.</w:t>
      </w:r>
    </w:p>
    <w:p w:rsidR="00DB3A97" w:rsidRDefault="00DB3A97" w:rsidP="00DB3A97">
      <w:pPr>
        <w:jc w:val="both"/>
        <w:rPr>
          <w:sz w:val="24"/>
          <w:szCs w:val="24"/>
        </w:rPr>
      </w:pPr>
      <w:r>
        <w:rPr>
          <w:sz w:val="24"/>
          <w:szCs w:val="24"/>
        </w:rPr>
        <w:t>Минздравом России был подготовлен и опубликован законопроект, предусматривающий уголовную ответственность за покушение на жизнь медицинских работников вплоть до пожизненного лишения свободы.</w:t>
      </w:r>
    </w:p>
    <w:p w:rsidR="00DB3A97" w:rsidRDefault="00DB3A97" w:rsidP="00DB3A97">
      <w:pPr>
        <w:jc w:val="both"/>
        <w:rPr>
          <w:sz w:val="24"/>
          <w:szCs w:val="24"/>
        </w:rPr>
      </w:pPr>
      <w:r>
        <w:rPr>
          <w:sz w:val="24"/>
          <w:szCs w:val="24"/>
        </w:rPr>
        <w:t>ЦК призывает активно поддержать позицию Профсоюза о необходимости срочного принятия закона об ужесточении ответственности за нападения на медицинских работников и страхования их жизни и здоровья.</w:t>
      </w:r>
    </w:p>
    <w:p w:rsidR="00DB3A97" w:rsidRDefault="00DB3A97" w:rsidP="00DB3A97">
      <w:pPr>
        <w:jc w:val="both"/>
        <w:rPr>
          <w:sz w:val="24"/>
          <w:szCs w:val="24"/>
        </w:rPr>
      </w:pPr>
    </w:p>
    <w:p w:rsidR="00DB3A97" w:rsidRDefault="00DB3A97" w:rsidP="00DB3A97">
      <w:pPr>
        <w:jc w:val="both"/>
        <w:rPr>
          <w:sz w:val="24"/>
          <w:szCs w:val="24"/>
        </w:rPr>
      </w:pPr>
      <w:r>
        <w:rPr>
          <w:sz w:val="24"/>
          <w:szCs w:val="24"/>
        </w:rPr>
        <w:t>Уважаемые коллеги! Анализ коллективных договоров показывает по-прежнему отсутствие достаточной финансовой базы для закрепления дополнительных экономических и социальных гарантий. Вместе  с тем, некоторым учреждениям удается закрепить в КД определенные льготы и гарантии работникам:</w:t>
      </w:r>
    </w:p>
    <w:p w:rsidR="00DB3A97" w:rsidRDefault="00DB3A97" w:rsidP="00DB3A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оказание материальной помощи работникам в случаях тяжелого материального положения, продолжительной болезни (Стомат., ПТД), в связи с юбилейными датами, при проведении свадеб сотрудников, в связи с присвоением звания «Ветеран труда» (ГБ); В ГБ сотрудникам, имеющим звание «Ветеран труда ГБ» - выплачивается ежемесячная премия 10% от тарифной ставки из платных услуг; </w:t>
      </w:r>
    </w:p>
    <w:p w:rsidR="00DB3A97" w:rsidRDefault="00DB3A97" w:rsidP="00DB3A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4% от средней заработной платы за каждый отработанный в ГБ год при достижении пенсионного возраста.</w:t>
      </w:r>
    </w:p>
    <w:p w:rsidR="00DB3A97" w:rsidRDefault="00DB3A97" w:rsidP="00DB3A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учреждениях оказывается материальная помощь к определенным датам и случаям, предоставляются дополнительно оплачиваемые отпуска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БПТД, ССМП, ГБ и др.); оказывается материальная поддержка молодым специалистам. На организацию культурно-просветительной и физкультурно-оздоровительной работы с сотрудниками и членами их семей администрациями ЛПУ выделяются денежные средства</w:t>
      </w:r>
    </w:p>
    <w:p w:rsidR="00DB3A97" w:rsidRDefault="00DB3A97" w:rsidP="00DB3A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 ГБ, БРП, ДГБ, ГП-2, ПЦ, Стоматол. пол-ка).</w:t>
      </w:r>
    </w:p>
    <w:p w:rsidR="00DB3A97" w:rsidRPr="00F47A13" w:rsidRDefault="00DB3A97" w:rsidP="00DB3A97">
      <w:pPr>
        <w:jc w:val="both"/>
        <w:rPr>
          <w:sz w:val="24"/>
          <w:szCs w:val="24"/>
        </w:rPr>
      </w:pPr>
      <w:r>
        <w:rPr>
          <w:sz w:val="24"/>
          <w:szCs w:val="24"/>
        </w:rPr>
        <w:t>В большинстве учреждений новогодние подарки для детей приобретены за счет средств работодателя.</w:t>
      </w:r>
    </w:p>
    <w:p w:rsidR="00DB3A97" w:rsidRDefault="00DB3A97" w:rsidP="00DB3A97">
      <w:pPr>
        <w:jc w:val="both"/>
        <w:rPr>
          <w:sz w:val="24"/>
          <w:szCs w:val="24"/>
        </w:rPr>
      </w:pPr>
      <w:r>
        <w:rPr>
          <w:sz w:val="24"/>
          <w:szCs w:val="24"/>
        </w:rPr>
        <w:t>В 2016 году на вышеуказанные цели выделено 700500 рублей.</w:t>
      </w:r>
    </w:p>
    <w:p w:rsidR="00DB3A97" w:rsidRDefault="00DB3A97" w:rsidP="00DB3A97">
      <w:pPr>
        <w:jc w:val="both"/>
        <w:rPr>
          <w:sz w:val="24"/>
          <w:szCs w:val="24"/>
        </w:rPr>
      </w:pPr>
      <w:r>
        <w:rPr>
          <w:sz w:val="24"/>
          <w:szCs w:val="24"/>
        </w:rPr>
        <w:t>В целях повышения эффективности деятельности первичной организации Профсоюза, как стороны социального партнерства, все без исключения КД содержат раздел «Гарантии деятельности первичной организации Профсоюза и её выборного органа».</w:t>
      </w:r>
    </w:p>
    <w:p w:rsidR="00DB3A97" w:rsidRDefault="00DB3A97" w:rsidP="00DB3A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 не </w:t>
      </w:r>
      <w:proofErr w:type="gramStart"/>
      <w:r>
        <w:rPr>
          <w:sz w:val="24"/>
          <w:szCs w:val="24"/>
        </w:rPr>
        <w:t>менее</w:t>
      </w:r>
      <w:proofErr w:type="gramEnd"/>
      <w:r>
        <w:rPr>
          <w:sz w:val="24"/>
          <w:szCs w:val="24"/>
        </w:rPr>
        <w:t xml:space="preserve"> хочется обратить внимание на тот факт, что в ряде учреждений в КД не включены положения Отраслевого Соглашения (райкомом неоднократно обращалось на это внимание), нет разделов «Гарантии молодым специалистам», хотя фактически в некоторых учреждениях они предоставляются.</w:t>
      </w:r>
    </w:p>
    <w:p w:rsidR="00DB3A97" w:rsidRDefault="00DB3A97" w:rsidP="00DB3A97">
      <w:pPr>
        <w:jc w:val="both"/>
        <w:rPr>
          <w:sz w:val="24"/>
          <w:szCs w:val="24"/>
        </w:rPr>
      </w:pPr>
    </w:p>
    <w:p w:rsidR="00DB3A97" w:rsidRDefault="00DB3A97" w:rsidP="00DB3A97">
      <w:pPr>
        <w:jc w:val="both"/>
        <w:rPr>
          <w:sz w:val="24"/>
          <w:szCs w:val="24"/>
        </w:rPr>
      </w:pPr>
      <w:r>
        <w:rPr>
          <w:sz w:val="24"/>
          <w:szCs w:val="24"/>
        </w:rPr>
        <w:t>Уважаемые коллеги! Райкомом Профсоюза, как и в предыдущие годы, в 2016 году проводилась работа по обеспечению пенсионных прав работников. Подсчитан стаж лечебной деятельности для назначения досрочной страховой пенсии 7 обратившимся членам Профсоюза, подготовлено 6 исковых заявлений в суд. В практике работы райкома – прием членов Профсоюза по личным вопросам: в 2016 устно и письменно обратилось 49 членов Профсоюза по различным вопросам; направлено 35 обращений, ходатайств, писем в разные инстанции.</w:t>
      </w:r>
    </w:p>
    <w:p w:rsidR="00DB3A97" w:rsidRDefault="00DB3A97" w:rsidP="00DB3A9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Райком Профсоюза проводил целенаправленную работу по обучению профсоюзных кадров и актива.</w:t>
      </w:r>
    </w:p>
    <w:p w:rsidR="00DB3A97" w:rsidRDefault="00DB3A97" w:rsidP="00DB3A97">
      <w:pPr>
        <w:jc w:val="both"/>
        <w:rPr>
          <w:sz w:val="24"/>
          <w:szCs w:val="24"/>
        </w:rPr>
      </w:pPr>
      <w:r>
        <w:rPr>
          <w:sz w:val="24"/>
          <w:szCs w:val="24"/>
        </w:rPr>
        <w:t>В плане реализации информационной политики в 2016 году получено из обкома и направлено в организации около 30 подборок материалов по актуальным вопросам профсоюзной деятельности.</w:t>
      </w:r>
    </w:p>
    <w:p w:rsidR="00DB3A97" w:rsidRDefault="00DB3A97" w:rsidP="00DB3A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Наряду со многими аспектами деятельности  по внутрисоюзной работе, </w:t>
      </w:r>
      <w:proofErr w:type="gramStart"/>
      <w:r>
        <w:rPr>
          <w:sz w:val="24"/>
          <w:szCs w:val="24"/>
        </w:rPr>
        <w:t>наша</w:t>
      </w:r>
      <w:proofErr w:type="gramEnd"/>
      <w:r>
        <w:rPr>
          <w:sz w:val="24"/>
          <w:szCs w:val="24"/>
        </w:rPr>
        <w:t xml:space="preserve"> организация уделяет особое внимание работе по формированию имиджа Профсоюза, развитию информационного поля, мотивации профсоюзного членства. Все первичные организации активно используют электронную почту для обмена информацией с райкомом и обкомом, имеют наглядные формы: информационные стенды, профсоюзные уголки.</w:t>
      </w:r>
    </w:p>
    <w:p w:rsidR="00DB3A97" w:rsidRDefault="00DB3A97" w:rsidP="00DB3A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Профсоюзные организации Городской больницы и Детской больницы в своей деятельности используют собственные информационные буклеты, календари, открытки, ручки, конверты с профсоюзной символикой, пакеты, майки, кружки. Сформирован пакет информационного материала для вновь </w:t>
      </w:r>
      <w:proofErr w:type="gramStart"/>
      <w:r>
        <w:rPr>
          <w:sz w:val="24"/>
          <w:szCs w:val="24"/>
        </w:rPr>
        <w:t>вступающих</w:t>
      </w:r>
      <w:proofErr w:type="gramEnd"/>
      <w:r>
        <w:rPr>
          <w:sz w:val="24"/>
          <w:szCs w:val="24"/>
        </w:rPr>
        <w:t xml:space="preserve"> в Профсоюз или вступающих на учет. В ГБ создан сайт профкома и страничка на сайте учреждения. Молодежный Совет ГБ формирует материал для стендов первичных организаций всех учреждений. </w:t>
      </w:r>
    </w:p>
    <w:p w:rsidR="00DB3A97" w:rsidRDefault="00DB3A97" w:rsidP="00DB3A97">
      <w:pPr>
        <w:jc w:val="both"/>
        <w:rPr>
          <w:sz w:val="24"/>
          <w:szCs w:val="24"/>
        </w:rPr>
      </w:pPr>
      <w:r>
        <w:rPr>
          <w:sz w:val="24"/>
          <w:szCs w:val="24"/>
        </w:rPr>
        <w:t>Городская больница и Детская больница – участники и призеры смотра-конкурса обкома на лучшую информационную работу первичных организаций Профсоюза работников здравоохранения, и Городская больница также заняла 1-е место в конкурсе на лучшую информационную работу среди первичных организаций Профсоюза Федерации профсоюзных организаций области.</w:t>
      </w:r>
    </w:p>
    <w:p w:rsidR="00DB3A97" w:rsidRDefault="00DB3A97" w:rsidP="00DB3A97">
      <w:pPr>
        <w:jc w:val="both"/>
        <w:rPr>
          <w:sz w:val="24"/>
          <w:szCs w:val="24"/>
        </w:rPr>
      </w:pPr>
      <w:r>
        <w:rPr>
          <w:sz w:val="24"/>
          <w:szCs w:val="24"/>
        </w:rPr>
        <w:t>По материалам, представленным на конкурсе Городской больницей, областным комитетом Профсоюза выпущена брошюра.</w:t>
      </w:r>
    </w:p>
    <w:p w:rsidR="00DB3A97" w:rsidRDefault="00DB3A97" w:rsidP="00DB3A97">
      <w:pPr>
        <w:jc w:val="both"/>
        <w:rPr>
          <w:sz w:val="24"/>
          <w:szCs w:val="24"/>
        </w:rPr>
      </w:pPr>
    </w:p>
    <w:p w:rsidR="00DB3A97" w:rsidRDefault="00DB3A97" w:rsidP="00DB3A97">
      <w:pPr>
        <w:jc w:val="both"/>
        <w:rPr>
          <w:sz w:val="24"/>
          <w:szCs w:val="24"/>
        </w:rPr>
      </w:pPr>
      <w:r>
        <w:rPr>
          <w:sz w:val="24"/>
          <w:szCs w:val="24"/>
        </w:rPr>
        <w:t>Уважаемый коллеги, районный комитет Профсоюза и профсоюзные комитеты учреждений традиционно занимаются вопросами оздоровления детей работников в оздоровительных лагерях, начиная с информирования работников, сбора заявлений и необходимых документов, до предоставления путевок родителям. Механизм взаимодействия районного комитета Профсоюза с комитетом образования и оздоровительными лагерями отработан, основная масса путевок на все смены приобретается в конце мая. В 2016 году путевок приобретено в количестве 101 шт., обеспеченность 100%, родительская плата 20%. Ежегодно районный комитет Профсоюза обращается к исполнительной и законодательной Власти БМР с просьбой о снижении родительской платы до 5-10%, но вопрос не решается т.к. мы относимся к Гос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чреждениям.</w:t>
      </w:r>
    </w:p>
    <w:p w:rsidR="00DB3A97" w:rsidRDefault="00DB3A97" w:rsidP="00DB3A97">
      <w:pPr>
        <w:jc w:val="both"/>
        <w:rPr>
          <w:sz w:val="24"/>
          <w:szCs w:val="24"/>
        </w:rPr>
      </w:pPr>
      <w:r>
        <w:rPr>
          <w:sz w:val="24"/>
          <w:szCs w:val="24"/>
        </w:rPr>
        <w:t>Занимаемся и взрослым оздоровлением. По нашему направлению в прошедшем году приобретено 34 путевки в профсоюзные санатории с 20% скидкой, материальную помощь от обкома Профсоюза на оздоровление получили 23 члена Профсоюза.</w:t>
      </w:r>
    </w:p>
    <w:p w:rsidR="00DB3A97" w:rsidRDefault="00DB3A97" w:rsidP="00DB3A9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 райкоме создана комиссия по культурно-оздоровительной работе – председатель Балтаева Н.М.</w:t>
      </w:r>
    </w:p>
    <w:p w:rsidR="00DB3A97" w:rsidRDefault="00DB3A97" w:rsidP="00DB3A97">
      <w:pPr>
        <w:jc w:val="both"/>
        <w:rPr>
          <w:sz w:val="24"/>
          <w:szCs w:val="24"/>
        </w:rPr>
      </w:pPr>
      <w:r>
        <w:rPr>
          <w:sz w:val="24"/>
          <w:szCs w:val="24"/>
        </w:rPr>
        <w:t>Ежегодно областным комитетом Профсоюза проводятся соревнования среди работников здравоохранения на приз обкома Профсоюза по волейболу, настольному теннису, плаванию, мини-футболу, лыжным гонкам.</w:t>
      </w:r>
    </w:p>
    <w:p w:rsidR="00DB3A97" w:rsidRDefault="00DB3A97" w:rsidP="00DB3A97">
      <w:pPr>
        <w:jc w:val="both"/>
        <w:rPr>
          <w:sz w:val="24"/>
          <w:szCs w:val="24"/>
        </w:rPr>
      </w:pPr>
      <w:r>
        <w:rPr>
          <w:sz w:val="24"/>
          <w:szCs w:val="24"/>
        </w:rPr>
        <w:t>Благодаря большой работе, проводимой Н. М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Балтаевой по организации и личному участию наша профсоюзная организация всегда участвует в соревнованиях, представляя участников по всем указанным видам спорта кроме волейбола. И всегда спортивная команда нашей организации занимает призовые места, привозит дипломы, кубки, подарки. Но здесь есть </w:t>
      </w:r>
      <w:proofErr w:type="gramStart"/>
      <w:r>
        <w:rPr>
          <w:sz w:val="24"/>
          <w:szCs w:val="24"/>
        </w:rPr>
        <w:t>над</w:t>
      </w:r>
      <w:proofErr w:type="gramEnd"/>
      <w:r>
        <w:rPr>
          <w:sz w:val="24"/>
          <w:szCs w:val="24"/>
        </w:rPr>
        <w:t xml:space="preserve"> чем работать. Собрать команду с каждым годом становится труднее. Профсоюзная организация содействует стремлению работника вести здоровый образ жизни, часть профсоюзных средств идет на покупку абонементов в бассейн, тренажерные залы, а когда речь заходит о представлении части организации, то желающих, практически, не оказывается.</w:t>
      </w:r>
    </w:p>
    <w:p w:rsidR="00DB3A97" w:rsidRDefault="00DB3A97" w:rsidP="00DB3A97">
      <w:pPr>
        <w:jc w:val="both"/>
        <w:rPr>
          <w:sz w:val="24"/>
          <w:szCs w:val="24"/>
        </w:rPr>
      </w:pPr>
      <w:r>
        <w:rPr>
          <w:sz w:val="24"/>
          <w:szCs w:val="24"/>
        </w:rPr>
        <w:t>Профсоюзным комитетом стоит подумать и, возможно перераспределить расходование средств, в пользу других направлений.</w:t>
      </w:r>
    </w:p>
    <w:p w:rsidR="00DB3A97" w:rsidRDefault="00DB3A97" w:rsidP="00DB3A97">
      <w:pPr>
        <w:jc w:val="both"/>
        <w:rPr>
          <w:sz w:val="24"/>
          <w:szCs w:val="24"/>
        </w:rPr>
      </w:pPr>
    </w:p>
    <w:p w:rsidR="00DB3A97" w:rsidRDefault="00DB3A97" w:rsidP="00DB3A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Важным моментом в своей деятельности райком Профсоюза считает </w:t>
      </w:r>
      <w:proofErr w:type="gramStart"/>
      <w:r>
        <w:rPr>
          <w:sz w:val="24"/>
          <w:szCs w:val="24"/>
        </w:rPr>
        <w:t>моральное</w:t>
      </w:r>
      <w:proofErr w:type="gramEnd"/>
      <w:r>
        <w:rPr>
          <w:sz w:val="24"/>
          <w:szCs w:val="24"/>
        </w:rPr>
        <w:t xml:space="preserve"> поощрения членов Профсоюза и актива.</w:t>
      </w:r>
    </w:p>
    <w:p w:rsidR="00DB3A97" w:rsidRDefault="00DB3A97" w:rsidP="00DB3A97">
      <w:pPr>
        <w:jc w:val="both"/>
        <w:rPr>
          <w:sz w:val="24"/>
          <w:szCs w:val="24"/>
        </w:rPr>
      </w:pPr>
      <w:r>
        <w:rPr>
          <w:sz w:val="24"/>
          <w:szCs w:val="24"/>
        </w:rPr>
        <w:t>В 2016 году члены Профсоюза, профсоюзный актив получили профсоюзные награды различного достоинства:</w:t>
      </w:r>
    </w:p>
    <w:p w:rsidR="00DB3A97" w:rsidRDefault="00DB3A97" w:rsidP="00DB3A97">
      <w:pPr>
        <w:jc w:val="both"/>
        <w:rPr>
          <w:sz w:val="24"/>
          <w:szCs w:val="24"/>
        </w:rPr>
      </w:pPr>
      <w:r>
        <w:rPr>
          <w:sz w:val="24"/>
          <w:szCs w:val="24"/>
        </w:rPr>
        <w:t>Почетная грамота Профсоюза от имени Президиума РК Профсоюза- 4</w:t>
      </w:r>
    </w:p>
    <w:p w:rsidR="00DB3A97" w:rsidRDefault="00DB3A97" w:rsidP="00DB3A97">
      <w:pPr>
        <w:jc w:val="both"/>
        <w:rPr>
          <w:sz w:val="24"/>
          <w:szCs w:val="24"/>
        </w:rPr>
      </w:pPr>
      <w:r>
        <w:rPr>
          <w:sz w:val="24"/>
          <w:szCs w:val="24"/>
        </w:rPr>
        <w:t>Благодарности от имени Президиума РК Профсоюза -2</w:t>
      </w:r>
    </w:p>
    <w:p w:rsidR="00DB3A97" w:rsidRDefault="00DB3A97" w:rsidP="00DB3A97">
      <w:pPr>
        <w:jc w:val="both"/>
        <w:rPr>
          <w:sz w:val="24"/>
          <w:szCs w:val="24"/>
        </w:rPr>
      </w:pPr>
      <w:r>
        <w:rPr>
          <w:sz w:val="24"/>
          <w:szCs w:val="24"/>
        </w:rPr>
        <w:t>Почетная грамота Профсоюза от имени ОК Профсоюза – 4</w:t>
      </w:r>
    </w:p>
    <w:p w:rsidR="00DB3A97" w:rsidRDefault="00DB3A97" w:rsidP="00DB3A97">
      <w:pPr>
        <w:jc w:val="both"/>
        <w:rPr>
          <w:sz w:val="24"/>
          <w:szCs w:val="24"/>
        </w:rPr>
      </w:pPr>
      <w:r>
        <w:rPr>
          <w:sz w:val="24"/>
          <w:szCs w:val="24"/>
        </w:rPr>
        <w:t>Почетная грамота Федерации профсоюзных организаций области – 2</w:t>
      </w:r>
    </w:p>
    <w:p w:rsidR="00DB3A97" w:rsidRDefault="00DB3A97" w:rsidP="00DB3A97">
      <w:pPr>
        <w:jc w:val="both"/>
        <w:rPr>
          <w:sz w:val="24"/>
          <w:szCs w:val="24"/>
        </w:rPr>
      </w:pPr>
      <w:r>
        <w:rPr>
          <w:sz w:val="24"/>
          <w:szCs w:val="24"/>
        </w:rPr>
        <w:t>Почетная грамота от имени Президиума ЦК Профсоюза -1</w:t>
      </w:r>
    </w:p>
    <w:p w:rsidR="00DB3A97" w:rsidRDefault="00DB3A97" w:rsidP="00DB3A97">
      <w:pPr>
        <w:jc w:val="both"/>
        <w:rPr>
          <w:sz w:val="24"/>
          <w:szCs w:val="24"/>
        </w:rPr>
      </w:pPr>
      <w:r>
        <w:rPr>
          <w:sz w:val="24"/>
          <w:szCs w:val="24"/>
        </w:rPr>
        <w:t>Нагрудным знаком ФНПР «За содружество» - 1</w:t>
      </w:r>
    </w:p>
    <w:p w:rsidR="00DB3A97" w:rsidRDefault="00DB3A97" w:rsidP="00DB3A97">
      <w:pPr>
        <w:jc w:val="both"/>
        <w:rPr>
          <w:sz w:val="24"/>
          <w:szCs w:val="24"/>
        </w:rPr>
      </w:pPr>
      <w:r>
        <w:rPr>
          <w:sz w:val="24"/>
          <w:szCs w:val="24"/>
        </w:rPr>
        <w:t>Нагрудным знаком профсоюза работников здравоохранения – 1.</w:t>
      </w:r>
    </w:p>
    <w:p w:rsidR="00DB3A97" w:rsidRDefault="00DB3A97" w:rsidP="00DB3A97">
      <w:pPr>
        <w:jc w:val="both"/>
        <w:rPr>
          <w:sz w:val="24"/>
          <w:szCs w:val="24"/>
        </w:rPr>
      </w:pPr>
      <w:r>
        <w:rPr>
          <w:sz w:val="24"/>
          <w:szCs w:val="24"/>
        </w:rPr>
        <w:t>2016 году областным комитетом Профсоюза работников здравоохранения силами профкомов первичных организаций проведен мониторинг укомплектованности кадрами учреждений здравоохранения области. По результатам мониторинга в Правительство области направлены предложения обкома по кадровым вопросам. Предложения во всех профсоюзных комитетах имеются, должны быть размещены на стендах.</w:t>
      </w:r>
    </w:p>
    <w:p w:rsidR="00DB3A97" w:rsidRDefault="00DB3A97" w:rsidP="00DB3A9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Нами проведен мониторинг и сравнительный анализ размера ежемесячной компенсации расходов жилого помещения и коммунальных услуг отдельным категориям граждан, проживающих и работающих в сельской местности, в связи с обсуждением в Правительстве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проекта Закона СО</w:t>
      </w:r>
    </w:p>
    <w:p w:rsidR="00DB3A97" w:rsidRDefault="00DB3A97" w:rsidP="00DB3A97">
      <w:pPr>
        <w:jc w:val="both"/>
        <w:rPr>
          <w:sz w:val="24"/>
          <w:szCs w:val="24"/>
        </w:rPr>
      </w:pPr>
      <w:r>
        <w:rPr>
          <w:sz w:val="24"/>
          <w:szCs w:val="24"/>
        </w:rPr>
        <w:t>«Об установлении размера компенсации….».</w:t>
      </w:r>
    </w:p>
    <w:p w:rsidR="00DB3A97" w:rsidRDefault="00DB3A97" w:rsidP="00DB3A97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Предложения направлены в обком Профсоюза.</w:t>
      </w:r>
    </w:p>
    <w:p w:rsidR="00DB3A97" w:rsidRDefault="00DB3A97" w:rsidP="00DB3A97">
      <w:pPr>
        <w:jc w:val="both"/>
        <w:rPr>
          <w:sz w:val="24"/>
          <w:szCs w:val="24"/>
        </w:rPr>
      </w:pPr>
    </w:p>
    <w:p w:rsidR="00DB3A97" w:rsidRDefault="00DB3A97" w:rsidP="00DB3A97">
      <w:pPr>
        <w:jc w:val="both"/>
        <w:rPr>
          <w:sz w:val="24"/>
          <w:szCs w:val="24"/>
        </w:rPr>
      </w:pPr>
      <w:r>
        <w:rPr>
          <w:sz w:val="24"/>
          <w:szCs w:val="24"/>
        </w:rPr>
        <w:t>Уважаемые коллеги! В заключении мне хочется поблагодарить всех вас за совместную работу и поддержку.</w:t>
      </w:r>
    </w:p>
    <w:p w:rsidR="00DB3A97" w:rsidRDefault="00DB3A97" w:rsidP="00DB3A97">
      <w:pPr>
        <w:jc w:val="both"/>
        <w:rPr>
          <w:sz w:val="24"/>
          <w:szCs w:val="24"/>
        </w:rPr>
      </w:pPr>
      <w:r>
        <w:rPr>
          <w:sz w:val="24"/>
          <w:szCs w:val="24"/>
        </w:rPr>
        <w:t>Успеха всем нам в дальнейшей работе!</w:t>
      </w:r>
    </w:p>
    <w:p w:rsidR="00DB3A97" w:rsidRDefault="00DB3A97" w:rsidP="00DB3A97">
      <w:pPr>
        <w:jc w:val="both"/>
        <w:rPr>
          <w:sz w:val="24"/>
          <w:szCs w:val="24"/>
        </w:rPr>
      </w:pPr>
      <w:r>
        <w:rPr>
          <w:sz w:val="24"/>
          <w:szCs w:val="24"/>
        </w:rPr>
        <w:t>Благодарю за внимание.</w:t>
      </w:r>
    </w:p>
    <w:p w:rsidR="00DB3A97" w:rsidRDefault="00DB3A97" w:rsidP="00DB3A97">
      <w:pPr>
        <w:jc w:val="both"/>
        <w:rPr>
          <w:sz w:val="24"/>
          <w:szCs w:val="24"/>
        </w:rPr>
      </w:pPr>
    </w:p>
    <w:p w:rsidR="00DB3A97" w:rsidRDefault="00DB3A97" w:rsidP="00DB3A97">
      <w:pPr>
        <w:jc w:val="both"/>
        <w:rPr>
          <w:sz w:val="24"/>
          <w:szCs w:val="24"/>
        </w:rPr>
      </w:pPr>
    </w:p>
    <w:p w:rsidR="00DB3A97" w:rsidRDefault="00DB3A97" w:rsidP="00DB3A97">
      <w:pPr>
        <w:jc w:val="both"/>
        <w:rPr>
          <w:sz w:val="24"/>
          <w:szCs w:val="24"/>
        </w:rPr>
      </w:pPr>
    </w:p>
    <w:p w:rsidR="00DB3A97" w:rsidRDefault="00DB3A97" w:rsidP="00DB3A97">
      <w:pPr>
        <w:jc w:val="both"/>
        <w:rPr>
          <w:sz w:val="24"/>
          <w:szCs w:val="24"/>
        </w:rPr>
      </w:pPr>
    </w:p>
    <w:p w:rsidR="00DB3A97" w:rsidRDefault="00DB3A97" w:rsidP="00DB3A97">
      <w:pPr>
        <w:jc w:val="both"/>
        <w:rPr>
          <w:sz w:val="24"/>
          <w:szCs w:val="24"/>
        </w:rPr>
      </w:pPr>
    </w:p>
    <w:p w:rsidR="00DB3A97" w:rsidRDefault="00DB3A97" w:rsidP="00DB3A97">
      <w:pPr>
        <w:jc w:val="both"/>
        <w:rPr>
          <w:sz w:val="24"/>
          <w:szCs w:val="24"/>
        </w:rPr>
      </w:pPr>
    </w:p>
    <w:p w:rsidR="002A1E1A" w:rsidRDefault="002A1E1A"/>
    <w:sectPr w:rsidR="002A1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DB3A97"/>
    <w:rsid w:val="002A1E1A"/>
    <w:rsid w:val="00DB3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2549</Words>
  <Characters>14535</Characters>
  <Application>Microsoft Office Word</Application>
  <DocSecurity>0</DocSecurity>
  <Lines>121</Lines>
  <Paragraphs>34</Paragraphs>
  <ScaleCrop>false</ScaleCrop>
  <Company>Home</Company>
  <LinksUpToDate>false</LinksUpToDate>
  <CharactersWithSpaces>17050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2017-03-28T07:33:00Z</dcterms:created>
  <dcterms:modified xsi:type="dcterms:W3CDTF">2017-03-28T07:33:00Z</dcterms:modified>
</cp:coreProperties>
</file>